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22FD" w:rsidRDefault="00D522FD" w:rsidP="001F2F0B">
      <w:pPr>
        <w:jc w:val="center"/>
        <w:rPr>
          <w:rFonts w:ascii="Arial" w:hAnsi="Arial" w:cs="Arial"/>
          <w:b/>
          <w:sz w:val="28"/>
        </w:rPr>
      </w:pPr>
      <w:r>
        <w:rPr>
          <w:rFonts w:ascii="Arial" w:hAnsi="Arial" w:cs="Arial"/>
          <w:b/>
          <w:sz w:val="28"/>
        </w:rPr>
        <w:t>ANÁLISE DE RISCO</w:t>
      </w:r>
    </w:p>
    <w:p w:rsidR="009075D2" w:rsidRPr="001F2F0B" w:rsidRDefault="009075D2" w:rsidP="001F2F0B">
      <w:pPr>
        <w:jc w:val="center"/>
        <w:rPr>
          <w:rFonts w:ascii="Arial" w:hAnsi="Arial" w:cs="Arial"/>
          <w:b/>
          <w:sz w:val="28"/>
        </w:rPr>
      </w:pPr>
    </w:p>
    <w:p w:rsidR="00F2556C" w:rsidRPr="00F2556C" w:rsidRDefault="00D522FD" w:rsidP="00707B93">
      <w:pPr>
        <w:jc w:val="both"/>
        <w:rPr>
          <w:rFonts w:ascii="Arial" w:hAnsi="Arial" w:cs="Arial"/>
        </w:rPr>
      </w:pPr>
      <w:r w:rsidRPr="00D522FD">
        <w:rPr>
          <w:rStyle w:val="Forte"/>
          <w:rFonts w:ascii="Arial" w:hAnsi="Arial" w:cs="Arial"/>
        </w:rPr>
        <w:t>Assunto:</w:t>
      </w:r>
      <w:r w:rsidR="00707B93">
        <w:rPr>
          <w:rFonts w:ascii="Arial" w:hAnsi="Arial" w:cs="Arial"/>
        </w:rPr>
        <w:t xml:space="preserve"> Registro de preços visando à futura contratação de empresa especializada para prestação de serviços de exames </w:t>
      </w:r>
      <w:r w:rsidR="00707B93" w:rsidRPr="004B719A">
        <w:rPr>
          <w:rStyle w:val="Forte"/>
          <w:rFonts w:ascii="Arial" w:hAnsi="Arial" w:cs="Arial"/>
          <w:b w:val="0"/>
        </w:rPr>
        <w:t>Médicos Ocupacionais</w:t>
      </w:r>
      <w:r w:rsidR="004B719A">
        <w:rPr>
          <w:rStyle w:val="Forte"/>
          <w:rFonts w:ascii="Arial" w:hAnsi="Arial" w:cs="Arial"/>
          <w:b w:val="0"/>
        </w:rPr>
        <w:t>.</w:t>
      </w:r>
    </w:p>
    <w:p w:rsidR="00F2556C" w:rsidRPr="009D6129" w:rsidRDefault="00707B93" w:rsidP="00F2556C">
      <w:pPr>
        <w:pStyle w:val="NormalWeb"/>
        <w:jc w:val="both"/>
        <w:rPr>
          <w:rFonts w:ascii="Arial" w:hAnsi="Arial" w:cs="Arial"/>
          <w:b/>
        </w:rPr>
      </w:pPr>
      <w:r w:rsidRPr="009D6129">
        <w:rPr>
          <w:rFonts w:ascii="Arial" w:hAnsi="Arial" w:cs="Arial"/>
          <w:b/>
        </w:rPr>
        <w:t>1. Introdução</w:t>
      </w:r>
    </w:p>
    <w:p w:rsidR="00F2556C" w:rsidRPr="00F2556C" w:rsidRDefault="00F2556C" w:rsidP="00F2556C">
      <w:pPr>
        <w:pStyle w:val="NormalWeb"/>
        <w:jc w:val="both"/>
        <w:rPr>
          <w:rFonts w:ascii="Arial" w:hAnsi="Arial" w:cs="Arial"/>
        </w:rPr>
      </w:pPr>
      <w:r w:rsidRPr="00F2556C">
        <w:rPr>
          <w:rFonts w:ascii="Arial" w:hAnsi="Arial" w:cs="Arial"/>
        </w:rPr>
        <w:t>Nos termos do Art. 18 da Lei nº 14.133/2021, que prevê a obrigatoriedade da análise de riscos como parte da fase preparatória das contratações públicas, este documento visa identificar, avaliar e mitigar os principais riscos associados à contratação de empresa especializada para a real</w:t>
      </w:r>
      <w:r w:rsidR="009D6129">
        <w:rPr>
          <w:rFonts w:ascii="Arial" w:hAnsi="Arial" w:cs="Arial"/>
        </w:rPr>
        <w:t xml:space="preserve">ização de exames médicos ocupacionais </w:t>
      </w:r>
      <w:r w:rsidRPr="00F2556C">
        <w:rPr>
          <w:rFonts w:ascii="Arial" w:hAnsi="Arial" w:cs="Arial"/>
        </w:rPr>
        <w:t xml:space="preserve">(admissionais, periódicos, </w:t>
      </w:r>
      <w:proofErr w:type="spellStart"/>
      <w:r w:rsidRPr="00F2556C">
        <w:rPr>
          <w:rFonts w:ascii="Arial" w:hAnsi="Arial" w:cs="Arial"/>
        </w:rPr>
        <w:t>demissionais</w:t>
      </w:r>
      <w:proofErr w:type="spellEnd"/>
      <w:r w:rsidRPr="00F2556C">
        <w:rPr>
          <w:rFonts w:ascii="Arial" w:hAnsi="Arial" w:cs="Arial"/>
        </w:rPr>
        <w:t>, de retorno ao trabalho e de mudança de função), em conformidade com a Consolidação das Leis do Trabalho (CLT) e a Norma Regulamentadora nº 7 (NR-7) do Ministério do Trabalho e Emprego, garantindo o atendimento das obrigações legais e a preservação da saúde ocupacional dos trabalhadores vinculados à FUNSAUD.</w:t>
      </w:r>
    </w:p>
    <w:p w:rsidR="00F2556C" w:rsidRPr="009D6129" w:rsidRDefault="00707B93" w:rsidP="00F2556C">
      <w:pPr>
        <w:pStyle w:val="NormalWeb"/>
        <w:jc w:val="both"/>
        <w:rPr>
          <w:rFonts w:ascii="Arial" w:hAnsi="Arial" w:cs="Arial"/>
          <w:b/>
        </w:rPr>
      </w:pPr>
      <w:r w:rsidRPr="009D6129">
        <w:rPr>
          <w:rFonts w:ascii="Arial" w:hAnsi="Arial" w:cs="Arial"/>
          <w:b/>
        </w:rPr>
        <w:t>2. Objeto da Contratação</w:t>
      </w:r>
    </w:p>
    <w:p w:rsidR="00F2556C" w:rsidRPr="00F2556C" w:rsidRDefault="00F2556C" w:rsidP="00F2556C">
      <w:pPr>
        <w:pStyle w:val="NormalWeb"/>
        <w:jc w:val="both"/>
        <w:rPr>
          <w:rFonts w:ascii="Arial" w:hAnsi="Arial" w:cs="Arial"/>
        </w:rPr>
      </w:pPr>
      <w:r w:rsidRPr="00F2556C">
        <w:rPr>
          <w:rFonts w:ascii="Arial" w:hAnsi="Arial" w:cs="Arial"/>
        </w:rPr>
        <w:t xml:space="preserve">Contratação de empresa especializada para a prestação de serviços médicos ocupacionais, incluindo a realização de exames admissionais, periódicos, </w:t>
      </w:r>
      <w:proofErr w:type="spellStart"/>
      <w:r w:rsidRPr="00F2556C">
        <w:rPr>
          <w:rFonts w:ascii="Arial" w:hAnsi="Arial" w:cs="Arial"/>
        </w:rPr>
        <w:t>demissionais</w:t>
      </w:r>
      <w:proofErr w:type="spellEnd"/>
      <w:r w:rsidRPr="00F2556C">
        <w:rPr>
          <w:rFonts w:ascii="Arial" w:hAnsi="Arial" w:cs="Arial"/>
        </w:rPr>
        <w:t>, de retorno ao trabalho e de mudança de função, com emissão do Atestado de Saúde Ocupacional (ASO), interpretação de exames complementares, registro em ficha de avaliação médica e demais obrigações previstas na NR-7, para atendimento da demanda das unidades de saúde geridas pela FUNSAUD.</w:t>
      </w:r>
    </w:p>
    <w:p w:rsidR="00F2556C" w:rsidRPr="009D6129" w:rsidRDefault="00707B93" w:rsidP="00F2556C">
      <w:pPr>
        <w:pStyle w:val="NormalWeb"/>
        <w:jc w:val="both"/>
        <w:rPr>
          <w:rFonts w:ascii="Arial" w:hAnsi="Arial" w:cs="Arial"/>
          <w:b/>
        </w:rPr>
      </w:pPr>
      <w:r w:rsidRPr="009D6129">
        <w:rPr>
          <w:rFonts w:ascii="Arial" w:hAnsi="Arial" w:cs="Arial"/>
          <w:b/>
        </w:rPr>
        <w:t>3. Metodologia Utilizada</w:t>
      </w:r>
    </w:p>
    <w:p w:rsidR="00F2556C" w:rsidRPr="00F2556C" w:rsidRDefault="00F2556C" w:rsidP="00F2556C">
      <w:pPr>
        <w:pStyle w:val="NormalWeb"/>
        <w:jc w:val="both"/>
        <w:rPr>
          <w:rFonts w:ascii="Arial" w:hAnsi="Arial" w:cs="Arial"/>
        </w:rPr>
      </w:pPr>
      <w:r w:rsidRPr="00F2556C">
        <w:rPr>
          <w:rFonts w:ascii="Arial" w:hAnsi="Arial" w:cs="Arial"/>
        </w:rPr>
        <w:t>A análise foi conduzida com base em dados históricos de contratações similares realizadas pela FUNSAUD; na legislação trabalhista vigente; nas Normas Regulamentadoras NR-4 e NR-7; nas exigências do Conselho Regional de Medicina (CRM); na avaliação de riscos operacionais, éticos e legais; e na consulta à equipe técnica e administrativa responsável pela gestão da saúde ocupacional.</w:t>
      </w:r>
    </w:p>
    <w:p w:rsidR="00F2556C" w:rsidRPr="009D6129" w:rsidRDefault="00F2556C" w:rsidP="00F2556C">
      <w:pPr>
        <w:pStyle w:val="NormalWeb"/>
        <w:jc w:val="both"/>
        <w:rPr>
          <w:rFonts w:ascii="Arial" w:hAnsi="Arial" w:cs="Arial"/>
          <w:b/>
        </w:rPr>
      </w:pPr>
      <w:r w:rsidRPr="009D6129">
        <w:rPr>
          <w:rFonts w:ascii="Arial" w:hAnsi="Arial" w:cs="Arial"/>
          <w:b/>
        </w:rPr>
        <w:t xml:space="preserve">4. </w:t>
      </w:r>
      <w:r w:rsidR="00707B93" w:rsidRPr="009D6129">
        <w:rPr>
          <w:rFonts w:ascii="Arial" w:hAnsi="Arial" w:cs="Arial"/>
          <w:b/>
        </w:rPr>
        <w:t>Eventos de Risco Identificados</w:t>
      </w:r>
    </w:p>
    <w:p w:rsidR="00F2556C" w:rsidRPr="009D6129" w:rsidRDefault="00F2556C" w:rsidP="00F2556C">
      <w:pPr>
        <w:pStyle w:val="NormalWeb"/>
        <w:jc w:val="both"/>
        <w:rPr>
          <w:rFonts w:ascii="Arial" w:hAnsi="Arial" w:cs="Arial"/>
          <w:b/>
        </w:rPr>
      </w:pPr>
      <w:r w:rsidRPr="009D6129">
        <w:rPr>
          <w:rFonts w:ascii="Arial" w:hAnsi="Arial" w:cs="Arial"/>
          <w:b/>
        </w:rPr>
        <w:t xml:space="preserve">4.1. Risco de Inexecução Parcial ou Total </w:t>
      </w:r>
      <w:r w:rsidR="00707B93" w:rsidRPr="009D6129">
        <w:rPr>
          <w:rFonts w:ascii="Arial" w:hAnsi="Arial" w:cs="Arial"/>
          <w:b/>
        </w:rPr>
        <w:t>do Objeto</w:t>
      </w:r>
    </w:p>
    <w:p w:rsidR="00F2556C" w:rsidRPr="00F2556C" w:rsidRDefault="00707B93" w:rsidP="00F2556C">
      <w:pPr>
        <w:pStyle w:val="NormalWeb"/>
        <w:jc w:val="both"/>
        <w:rPr>
          <w:rFonts w:ascii="Arial" w:hAnsi="Arial" w:cs="Arial"/>
        </w:rPr>
      </w:pPr>
      <w:r w:rsidRPr="004B719A">
        <w:rPr>
          <w:rFonts w:ascii="Arial" w:hAnsi="Arial" w:cs="Arial"/>
          <w:b/>
        </w:rPr>
        <w:t>Causa provável</w:t>
      </w:r>
      <w:r>
        <w:rPr>
          <w:rFonts w:ascii="Arial" w:hAnsi="Arial" w:cs="Arial"/>
        </w:rPr>
        <w:t>:</w:t>
      </w:r>
      <w:r w:rsidR="00F2556C" w:rsidRPr="00F2556C">
        <w:rPr>
          <w:rFonts w:ascii="Arial" w:hAnsi="Arial" w:cs="Arial"/>
        </w:rPr>
        <w:t xml:space="preserve"> Ausência de profissional médico do trabalho habilitado; falhas na gestão de agenda; indisponibilidade de estrutura adequada para atendimento.</w:t>
      </w:r>
    </w:p>
    <w:p w:rsidR="00F2556C" w:rsidRPr="00F2556C" w:rsidRDefault="00707B93" w:rsidP="00F2556C">
      <w:pPr>
        <w:pStyle w:val="NormalWeb"/>
        <w:jc w:val="both"/>
        <w:rPr>
          <w:rFonts w:ascii="Arial" w:hAnsi="Arial" w:cs="Arial"/>
        </w:rPr>
      </w:pPr>
      <w:r w:rsidRPr="004B719A">
        <w:rPr>
          <w:rFonts w:ascii="Arial" w:hAnsi="Arial" w:cs="Arial"/>
          <w:b/>
        </w:rPr>
        <w:t>Consequência</w:t>
      </w:r>
      <w:r>
        <w:rPr>
          <w:rFonts w:ascii="Arial" w:hAnsi="Arial" w:cs="Arial"/>
        </w:rPr>
        <w:t xml:space="preserve">: </w:t>
      </w:r>
      <w:r w:rsidR="00F2556C" w:rsidRPr="00F2556C">
        <w:rPr>
          <w:rFonts w:ascii="Arial" w:hAnsi="Arial" w:cs="Arial"/>
        </w:rPr>
        <w:t>Atrasos na admissão, reintegração ou desligamento de trabalhadores; descumprimento da legislação trabalhista; riscos de passivos judiciais.</w:t>
      </w:r>
    </w:p>
    <w:p w:rsidR="00F2556C" w:rsidRPr="00121465" w:rsidRDefault="00707B93" w:rsidP="00F2556C">
      <w:pPr>
        <w:pStyle w:val="NormalWeb"/>
        <w:jc w:val="both"/>
        <w:rPr>
          <w:rFonts w:ascii="Arial" w:hAnsi="Arial" w:cs="Arial"/>
        </w:rPr>
      </w:pPr>
      <w:r w:rsidRPr="00121465">
        <w:rPr>
          <w:rFonts w:ascii="Arial" w:hAnsi="Arial" w:cs="Arial"/>
          <w:b/>
        </w:rPr>
        <w:lastRenderedPageBreak/>
        <w:t>Prevenção:</w:t>
      </w:r>
      <w:r w:rsidRPr="00121465">
        <w:rPr>
          <w:rFonts w:ascii="Arial" w:hAnsi="Arial" w:cs="Arial"/>
        </w:rPr>
        <w:t xml:space="preserve"> </w:t>
      </w:r>
      <w:r w:rsidR="00F2556C" w:rsidRPr="00121465">
        <w:rPr>
          <w:rFonts w:ascii="Arial" w:hAnsi="Arial" w:cs="Arial"/>
        </w:rPr>
        <w:t>Exigir comprovação de vínculo do médico do trabalho com a contratada (contrato ou CTPS); garantir plano de contingência para substituição imediata do profissional; exigir comprovação de estrutura física adequada.</w:t>
      </w:r>
    </w:p>
    <w:p w:rsidR="00F2556C" w:rsidRPr="009D6129" w:rsidRDefault="00F2556C" w:rsidP="00F2556C">
      <w:pPr>
        <w:pStyle w:val="NormalWeb"/>
        <w:jc w:val="both"/>
        <w:rPr>
          <w:rFonts w:ascii="Arial" w:hAnsi="Arial" w:cs="Arial"/>
          <w:b/>
        </w:rPr>
      </w:pPr>
      <w:r w:rsidRPr="009D6129">
        <w:rPr>
          <w:rFonts w:ascii="Arial" w:hAnsi="Arial" w:cs="Arial"/>
          <w:b/>
        </w:rPr>
        <w:t>4.2. Risco de Laudos Incompletos, Erros Técnicos ou</w:t>
      </w:r>
      <w:r w:rsidR="00707B93" w:rsidRPr="009D6129">
        <w:rPr>
          <w:rFonts w:ascii="Arial" w:hAnsi="Arial" w:cs="Arial"/>
          <w:b/>
        </w:rPr>
        <w:t xml:space="preserve"> Perda de Informações Clínicas.</w:t>
      </w:r>
    </w:p>
    <w:p w:rsidR="00F2556C" w:rsidRPr="00F2556C" w:rsidRDefault="00707B93" w:rsidP="00F2556C">
      <w:pPr>
        <w:pStyle w:val="NormalWeb"/>
        <w:jc w:val="both"/>
        <w:rPr>
          <w:rFonts w:ascii="Arial" w:hAnsi="Arial" w:cs="Arial"/>
        </w:rPr>
      </w:pPr>
      <w:r w:rsidRPr="004B719A">
        <w:rPr>
          <w:rFonts w:ascii="Arial" w:hAnsi="Arial" w:cs="Arial"/>
          <w:b/>
        </w:rPr>
        <w:t>Causa provável</w:t>
      </w:r>
      <w:r>
        <w:rPr>
          <w:rFonts w:ascii="Arial" w:hAnsi="Arial" w:cs="Arial"/>
        </w:rPr>
        <w:t>:</w:t>
      </w:r>
      <w:r w:rsidR="004B719A">
        <w:rPr>
          <w:rFonts w:ascii="Arial" w:hAnsi="Arial" w:cs="Arial"/>
        </w:rPr>
        <w:t xml:space="preserve"> </w:t>
      </w:r>
      <w:r w:rsidR="00F2556C" w:rsidRPr="00F2556C">
        <w:rPr>
          <w:rFonts w:ascii="Arial" w:hAnsi="Arial" w:cs="Arial"/>
        </w:rPr>
        <w:t>Preenchimento incorreto ou incompleto do ASO; falha na análise de exames complementares; não utilização de protocolos padronizados; falhas no registro e arquivamento.</w:t>
      </w:r>
    </w:p>
    <w:p w:rsidR="00F2556C" w:rsidRPr="00F2556C" w:rsidRDefault="00707B93" w:rsidP="00F2556C">
      <w:pPr>
        <w:pStyle w:val="NormalWeb"/>
        <w:jc w:val="both"/>
        <w:rPr>
          <w:rFonts w:ascii="Arial" w:hAnsi="Arial" w:cs="Arial"/>
        </w:rPr>
      </w:pPr>
      <w:r w:rsidRPr="004B719A">
        <w:rPr>
          <w:rFonts w:ascii="Arial" w:hAnsi="Arial" w:cs="Arial"/>
          <w:b/>
        </w:rPr>
        <w:t>Consequência</w:t>
      </w:r>
      <w:r>
        <w:rPr>
          <w:rFonts w:ascii="Arial" w:hAnsi="Arial" w:cs="Arial"/>
        </w:rPr>
        <w:t>:</w:t>
      </w:r>
      <w:r w:rsidR="004B719A">
        <w:rPr>
          <w:rFonts w:ascii="Arial" w:hAnsi="Arial" w:cs="Arial"/>
        </w:rPr>
        <w:t xml:space="preserve"> </w:t>
      </w:r>
      <w:r w:rsidR="00F2556C" w:rsidRPr="00F2556C">
        <w:rPr>
          <w:rFonts w:ascii="Arial" w:hAnsi="Arial" w:cs="Arial"/>
        </w:rPr>
        <w:t>Invalidação dos exames; necessidade de retrabalho; risco de diagnósticos imprecisos; prejuízo ao trabalhador e à instituição.</w:t>
      </w:r>
    </w:p>
    <w:p w:rsidR="00F2556C" w:rsidRPr="00F2556C" w:rsidRDefault="00707B93" w:rsidP="00F2556C">
      <w:pPr>
        <w:pStyle w:val="NormalWeb"/>
        <w:jc w:val="both"/>
        <w:rPr>
          <w:rFonts w:ascii="Arial" w:hAnsi="Arial" w:cs="Arial"/>
        </w:rPr>
      </w:pPr>
      <w:r w:rsidRPr="004B719A">
        <w:rPr>
          <w:rFonts w:ascii="Arial" w:hAnsi="Arial" w:cs="Arial"/>
          <w:b/>
        </w:rPr>
        <w:t>Prevenção</w:t>
      </w:r>
      <w:r>
        <w:rPr>
          <w:rFonts w:ascii="Arial" w:hAnsi="Arial" w:cs="Arial"/>
        </w:rPr>
        <w:t>:</w:t>
      </w:r>
      <w:r w:rsidR="004B719A">
        <w:rPr>
          <w:rFonts w:ascii="Arial" w:hAnsi="Arial" w:cs="Arial"/>
        </w:rPr>
        <w:t xml:space="preserve"> </w:t>
      </w:r>
      <w:r w:rsidR="00F2556C" w:rsidRPr="00F2556C">
        <w:rPr>
          <w:rFonts w:ascii="Arial" w:hAnsi="Arial" w:cs="Arial"/>
        </w:rPr>
        <w:t>Exigir médico com RQE em Medicina do Trabalho; adoção de protocolos clínicos padronizados; utilização de sistema informatizado seguro para registro e guarda de documentos.</w:t>
      </w:r>
    </w:p>
    <w:p w:rsidR="00F2556C" w:rsidRPr="009D6129" w:rsidRDefault="00F2556C" w:rsidP="00F2556C">
      <w:pPr>
        <w:pStyle w:val="NormalWeb"/>
        <w:jc w:val="both"/>
        <w:rPr>
          <w:rFonts w:ascii="Arial" w:hAnsi="Arial" w:cs="Arial"/>
          <w:b/>
        </w:rPr>
      </w:pPr>
      <w:r w:rsidRPr="009D6129">
        <w:rPr>
          <w:rFonts w:ascii="Arial" w:hAnsi="Arial" w:cs="Arial"/>
          <w:b/>
        </w:rPr>
        <w:t>4.3. Risco de Não Conformidade com Normas Legais e Regu</w:t>
      </w:r>
      <w:r w:rsidR="009075D2">
        <w:rPr>
          <w:rFonts w:ascii="Arial" w:hAnsi="Arial" w:cs="Arial"/>
          <w:b/>
        </w:rPr>
        <w:t>lamentares</w:t>
      </w:r>
    </w:p>
    <w:p w:rsidR="00F2556C" w:rsidRPr="00F2556C" w:rsidRDefault="00707B93" w:rsidP="00F2556C">
      <w:pPr>
        <w:pStyle w:val="NormalWeb"/>
        <w:jc w:val="both"/>
        <w:rPr>
          <w:rFonts w:ascii="Arial" w:hAnsi="Arial" w:cs="Arial"/>
        </w:rPr>
      </w:pPr>
      <w:r w:rsidRPr="004B719A">
        <w:rPr>
          <w:rFonts w:ascii="Arial" w:hAnsi="Arial" w:cs="Arial"/>
          <w:b/>
        </w:rPr>
        <w:t>Causa provável</w:t>
      </w:r>
      <w:r>
        <w:rPr>
          <w:rFonts w:ascii="Arial" w:hAnsi="Arial" w:cs="Arial"/>
        </w:rPr>
        <w:t xml:space="preserve">: </w:t>
      </w:r>
      <w:r w:rsidR="00F2556C" w:rsidRPr="00F2556C">
        <w:rPr>
          <w:rFonts w:ascii="Arial" w:hAnsi="Arial" w:cs="Arial"/>
        </w:rPr>
        <w:t>Ausência ou irregularidade de registros no CRM, CNES ou alvará sanitário quando aplicável; descumprimento da NR-7 ou demais normas trabalhistas.</w:t>
      </w:r>
    </w:p>
    <w:p w:rsidR="00F2556C" w:rsidRPr="00F2556C" w:rsidRDefault="00707B93" w:rsidP="00F2556C">
      <w:pPr>
        <w:pStyle w:val="NormalWeb"/>
        <w:jc w:val="both"/>
        <w:rPr>
          <w:rFonts w:ascii="Arial" w:hAnsi="Arial" w:cs="Arial"/>
        </w:rPr>
      </w:pPr>
      <w:r w:rsidRPr="004B719A">
        <w:rPr>
          <w:rFonts w:ascii="Arial" w:hAnsi="Arial" w:cs="Arial"/>
          <w:b/>
        </w:rPr>
        <w:t>Consequência</w:t>
      </w:r>
      <w:r w:rsidR="004B719A">
        <w:rPr>
          <w:rFonts w:ascii="Arial" w:hAnsi="Arial" w:cs="Arial"/>
        </w:rPr>
        <w:t xml:space="preserve">: </w:t>
      </w:r>
      <w:r w:rsidR="00F2556C" w:rsidRPr="00F2556C">
        <w:rPr>
          <w:rFonts w:ascii="Arial" w:hAnsi="Arial" w:cs="Arial"/>
        </w:rPr>
        <w:t>Penalidades administrativas; interdição dos serviços; responsabilização da FUNSAUD por contratação de fornecedor irregular.</w:t>
      </w:r>
    </w:p>
    <w:p w:rsidR="00F2556C" w:rsidRPr="00F2556C" w:rsidRDefault="00707B93" w:rsidP="00F2556C">
      <w:pPr>
        <w:pStyle w:val="NormalWeb"/>
        <w:jc w:val="both"/>
        <w:rPr>
          <w:rFonts w:ascii="Arial" w:hAnsi="Arial" w:cs="Arial"/>
        </w:rPr>
      </w:pPr>
      <w:r w:rsidRPr="004B719A">
        <w:rPr>
          <w:rFonts w:ascii="Arial" w:hAnsi="Arial" w:cs="Arial"/>
          <w:b/>
        </w:rPr>
        <w:t>Prevenção</w:t>
      </w:r>
      <w:r>
        <w:rPr>
          <w:rFonts w:ascii="Arial" w:hAnsi="Arial" w:cs="Arial"/>
        </w:rPr>
        <w:t>:</w:t>
      </w:r>
      <w:r w:rsidR="004B719A">
        <w:rPr>
          <w:rFonts w:ascii="Arial" w:hAnsi="Arial" w:cs="Arial"/>
        </w:rPr>
        <w:t xml:space="preserve"> </w:t>
      </w:r>
      <w:r w:rsidR="00F2556C" w:rsidRPr="00F2556C">
        <w:rPr>
          <w:rFonts w:ascii="Arial" w:hAnsi="Arial" w:cs="Arial"/>
        </w:rPr>
        <w:t>Exigir documentação comprobatória atualizada; cláusulas contratuais prevendo rescisão por descumprimento; fiscalização contínua.</w:t>
      </w:r>
    </w:p>
    <w:p w:rsidR="00F2556C" w:rsidRPr="00F2556C" w:rsidRDefault="00F2556C" w:rsidP="00F2556C">
      <w:pPr>
        <w:pStyle w:val="NormalWeb"/>
        <w:jc w:val="both"/>
        <w:rPr>
          <w:rFonts w:ascii="Arial" w:hAnsi="Arial" w:cs="Arial"/>
        </w:rPr>
      </w:pPr>
      <w:r w:rsidRPr="009D6129">
        <w:rPr>
          <w:rFonts w:ascii="Arial" w:hAnsi="Arial" w:cs="Arial"/>
          <w:b/>
        </w:rPr>
        <w:t>4.4. Risco de Quebra de Sigilo Médico e Vazamento de Dados Pessoais</w:t>
      </w:r>
    </w:p>
    <w:p w:rsidR="00F2556C" w:rsidRPr="00F2556C" w:rsidRDefault="00F2556C" w:rsidP="00F2556C">
      <w:pPr>
        <w:pStyle w:val="NormalWeb"/>
        <w:jc w:val="both"/>
        <w:rPr>
          <w:rFonts w:ascii="Arial" w:hAnsi="Arial" w:cs="Arial"/>
        </w:rPr>
      </w:pPr>
      <w:r w:rsidRPr="004B719A">
        <w:rPr>
          <w:rFonts w:ascii="Arial" w:hAnsi="Arial" w:cs="Arial"/>
          <w:b/>
        </w:rPr>
        <w:t>Causa provável</w:t>
      </w:r>
      <w:r w:rsidRPr="00F2556C">
        <w:rPr>
          <w:rFonts w:ascii="Arial" w:hAnsi="Arial" w:cs="Arial"/>
        </w:rPr>
        <w:t>:</w:t>
      </w:r>
      <w:r w:rsidR="00707B93">
        <w:rPr>
          <w:rFonts w:ascii="Arial" w:hAnsi="Arial" w:cs="Arial"/>
        </w:rPr>
        <w:t xml:space="preserve"> </w:t>
      </w:r>
      <w:r w:rsidRPr="00F2556C">
        <w:rPr>
          <w:rFonts w:ascii="Arial" w:hAnsi="Arial" w:cs="Arial"/>
        </w:rPr>
        <w:t>Armazenamento inadequado de documentos; falhas de segurança na transmissão de laudos; descumprimento da LGPD.</w:t>
      </w:r>
    </w:p>
    <w:p w:rsidR="00F2556C" w:rsidRPr="00F2556C" w:rsidRDefault="00707B93" w:rsidP="00F2556C">
      <w:pPr>
        <w:pStyle w:val="NormalWeb"/>
        <w:jc w:val="both"/>
        <w:rPr>
          <w:rFonts w:ascii="Arial" w:hAnsi="Arial" w:cs="Arial"/>
        </w:rPr>
      </w:pPr>
      <w:r w:rsidRPr="004B719A">
        <w:rPr>
          <w:rFonts w:ascii="Arial" w:hAnsi="Arial" w:cs="Arial"/>
          <w:b/>
        </w:rPr>
        <w:t>Consequência</w:t>
      </w:r>
      <w:r>
        <w:rPr>
          <w:rFonts w:ascii="Arial" w:hAnsi="Arial" w:cs="Arial"/>
        </w:rPr>
        <w:t xml:space="preserve">: </w:t>
      </w:r>
      <w:r w:rsidR="00F2556C" w:rsidRPr="00F2556C">
        <w:rPr>
          <w:rFonts w:ascii="Arial" w:hAnsi="Arial" w:cs="Arial"/>
        </w:rPr>
        <w:t>Penalidades legais; ações judiciais; dano à imagem da FUNSAUD.</w:t>
      </w:r>
    </w:p>
    <w:p w:rsidR="00F2556C" w:rsidRPr="00F2556C" w:rsidRDefault="00707B93" w:rsidP="00F2556C">
      <w:pPr>
        <w:pStyle w:val="NormalWeb"/>
        <w:jc w:val="both"/>
        <w:rPr>
          <w:rFonts w:ascii="Arial" w:hAnsi="Arial" w:cs="Arial"/>
        </w:rPr>
      </w:pPr>
      <w:r w:rsidRPr="004B719A">
        <w:rPr>
          <w:rFonts w:ascii="Arial" w:hAnsi="Arial" w:cs="Arial"/>
          <w:b/>
        </w:rPr>
        <w:t>Prevenção</w:t>
      </w:r>
      <w:r>
        <w:rPr>
          <w:rFonts w:ascii="Arial" w:hAnsi="Arial" w:cs="Arial"/>
        </w:rPr>
        <w:t xml:space="preserve">: </w:t>
      </w:r>
      <w:r w:rsidR="00F2556C" w:rsidRPr="00F2556C">
        <w:rPr>
          <w:rFonts w:ascii="Arial" w:hAnsi="Arial" w:cs="Arial"/>
        </w:rPr>
        <w:t>Exigir cumprimento integral da LGPD; adoção de protocolos de confidencialidade; uso de sistemas seguros e criptografados.</w:t>
      </w:r>
    </w:p>
    <w:p w:rsidR="00F2556C" w:rsidRPr="009D6129" w:rsidRDefault="00F2556C" w:rsidP="00F2556C">
      <w:pPr>
        <w:pStyle w:val="NormalWeb"/>
        <w:jc w:val="both"/>
        <w:rPr>
          <w:rFonts w:ascii="Arial" w:hAnsi="Arial" w:cs="Arial"/>
          <w:b/>
        </w:rPr>
      </w:pPr>
      <w:r w:rsidRPr="009D6129">
        <w:rPr>
          <w:rFonts w:ascii="Arial" w:hAnsi="Arial" w:cs="Arial"/>
          <w:b/>
        </w:rPr>
        <w:t>4.5. Risco</w:t>
      </w:r>
      <w:r w:rsidR="00707B93" w:rsidRPr="009D6129">
        <w:rPr>
          <w:rFonts w:ascii="Arial" w:hAnsi="Arial" w:cs="Arial"/>
          <w:b/>
        </w:rPr>
        <w:t xml:space="preserve"> de Descontinuidade do Serviço</w:t>
      </w:r>
    </w:p>
    <w:p w:rsidR="00F2556C" w:rsidRPr="00F2556C" w:rsidRDefault="00707B93" w:rsidP="00F2556C">
      <w:pPr>
        <w:pStyle w:val="NormalWeb"/>
        <w:jc w:val="both"/>
        <w:rPr>
          <w:rFonts w:ascii="Arial" w:hAnsi="Arial" w:cs="Arial"/>
        </w:rPr>
      </w:pPr>
      <w:r w:rsidRPr="004B719A">
        <w:rPr>
          <w:rFonts w:ascii="Arial" w:hAnsi="Arial" w:cs="Arial"/>
          <w:b/>
        </w:rPr>
        <w:t>Causa provável</w:t>
      </w:r>
      <w:r>
        <w:rPr>
          <w:rFonts w:ascii="Arial" w:hAnsi="Arial" w:cs="Arial"/>
        </w:rPr>
        <w:t xml:space="preserve">: </w:t>
      </w:r>
      <w:r w:rsidR="00F2556C" w:rsidRPr="00F2556C">
        <w:rPr>
          <w:rFonts w:ascii="Arial" w:hAnsi="Arial" w:cs="Arial"/>
        </w:rPr>
        <w:t>Problemas financeiros da contratada; inadimplência; ausência de profissional de cobertura.</w:t>
      </w:r>
      <w:bookmarkStart w:id="0" w:name="_GoBack"/>
      <w:bookmarkEnd w:id="0"/>
    </w:p>
    <w:p w:rsidR="00F2556C" w:rsidRPr="00F2556C" w:rsidRDefault="00707B93" w:rsidP="00F2556C">
      <w:pPr>
        <w:pStyle w:val="NormalWeb"/>
        <w:jc w:val="both"/>
        <w:rPr>
          <w:rFonts w:ascii="Arial" w:hAnsi="Arial" w:cs="Arial"/>
        </w:rPr>
      </w:pPr>
      <w:r w:rsidRPr="004B719A">
        <w:rPr>
          <w:rFonts w:ascii="Arial" w:hAnsi="Arial" w:cs="Arial"/>
          <w:b/>
        </w:rPr>
        <w:lastRenderedPageBreak/>
        <w:t>Consequência</w:t>
      </w:r>
      <w:r>
        <w:rPr>
          <w:rFonts w:ascii="Arial" w:hAnsi="Arial" w:cs="Arial"/>
        </w:rPr>
        <w:t xml:space="preserve">: </w:t>
      </w:r>
      <w:r w:rsidR="00F2556C" w:rsidRPr="00F2556C">
        <w:rPr>
          <w:rFonts w:ascii="Arial" w:hAnsi="Arial" w:cs="Arial"/>
        </w:rPr>
        <w:t>Interrupção na execução do PCMSO; atrasos em processos administrativos e trabalhistas.</w:t>
      </w:r>
    </w:p>
    <w:p w:rsidR="00F2556C" w:rsidRPr="00F2556C" w:rsidRDefault="00707B93" w:rsidP="00F2556C">
      <w:pPr>
        <w:pStyle w:val="NormalWeb"/>
        <w:jc w:val="both"/>
        <w:rPr>
          <w:rFonts w:ascii="Arial" w:hAnsi="Arial" w:cs="Arial"/>
        </w:rPr>
      </w:pPr>
      <w:r w:rsidRPr="004B719A">
        <w:rPr>
          <w:rFonts w:ascii="Arial" w:hAnsi="Arial" w:cs="Arial"/>
          <w:b/>
        </w:rPr>
        <w:t>Prevenção</w:t>
      </w:r>
      <w:r>
        <w:rPr>
          <w:rFonts w:ascii="Arial" w:hAnsi="Arial" w:cs="Arial"/>
        </w:rPr>
        <w:t xml:space="preserve">: </w:t>
      </w:r>
      <w:r w:rsidR="00F2556C" w:rsidRPr="00F2556C">
        <w:rPr>
          <w:rFonts w:ascii="Arial" w:hAnsi="Arial" w:cs="Arial"/>
        </w:rPr>
        <w:t>Exigir garantias contratuais conforme art. 96 da Lei nº 14.133/2021; exigir plano de substituição imediata; acompanhamento da execução contratual por fiscais designados.</w:t>
      </w:r>
    </w:p>
    <w:p w:rsidR="00F2556C" w:rsidRPr="009D6129" w:rsidRDefault="00707B93" w:rsidP="00F2556C">
      <w:pPr>
        <w:pStyle w:val="NormalWeb"/>
        <w:jc w:val="both"/>
        <w:rPr>
          <w:rFonts w:ascii="Arial" w:hAnsi="Arial" w:cs="Arial"/>
          <w:b/>
        </w:rPr>
      </w:pPr>
      <w:r w:rsidRPr="009D6129">
        <w:rPr>
          <w:rFonts w:ascii="Arial" w:hAnsi="Arial" w:cs="Arial"/>
          <w:b/>
        </w:rPr>
        <w:t>5. Conclusão</w:t>
      </w:r>
    </w:p>
    <w:p w:rsidR="00F2556C" w:rsidRPr="00F2556C" w:rsidRDefault="00F2556C" w:rsidP="00F2556C">
      <w:pPr>
        <w:pStyle w:val="NormalWeb"/>
        <w:jc w:val="both"/>
        <w:rPr>
          <w:rFonts w:ascii="Arial" w:hAnsi="Arial" w:cs="Arial"/>
        </w:rPr>
      </w:pPr>
      <w:r w:rsidRPr="00F2556C">
        <w:rPr>
          <w:rFonts w:ascii="Arial" w:hAnsi="Arial" w:cs="Arial"/>
        </w:rPr>
        <w:t>A contratação de serviços médicos ocupacionais apresenta riscos de natureza operacional, legal e ética, todos passíveis de mitigação por meio de exigências técnicas rigorosas, fiscalização constante e cumprimento das normas trabalhistas e sanitárias. Recomenda-se a continuidade do processo licitatório, com a adoção das medidas preventivas apresentadas, assegurando a prestação contínua, regular e segura do serviço, de modo a garantir a saúde e segurança dos trabalhadores da FUNSAUD.</w:t>
      </w:r>
    </w:p>
    <w:p w:rsidR="00F2556C" w:rsidRPr="00F2556C" w:rsidRDefault="00F2556C" w:rsidP="00F2556C">
      <w:pPr>
        <w:pStyle w:val="NormalWeb"/>
        <w:jc w:val="right"/>
        <w:rPr>
          <w:rFonts w:ascii="Arial" w:hAnsi="Arial" w:cs="Arial"/>
        </w:rPr>
      </w:pPr>
    </w:p>
    <w:p w:rsidR="00F2556C" w:rsidRPr="00F2556C" w:rsidRDefault="009075D2" w:rsidP="00F2556C">
      <w:pPr>
        <w:pStyle w:val="NormalWeb"/>
        <w:jc w:val="right"/>
        <w:rPr>
          <w:rFonts w:ascii="Arial" w:hAnsi="Arial" w:cs="Arial"/>
        </w:rPr>
      </w:pPr>
      <w:r>
        <w:rPr>
          <w:rFonts w:ascii="Arial" w:hAnsi="Arial" w:cs="Arial"/>
        </w:rPr>
        <w:t>Dourados</w:t>
      </w:r>
      <w:r w:rsidR="00F2556C" w:rsidRPr="00F2556C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22</w:t>
      </w:r>
      <w:r w:rsidR="00F2556C" w:rsidRPr="00F2556C">
        <w:rPr>
          <w:rFonts w:ascii="Arial" w:hAnsi="Arial" w:cs="Arial"/>
        </w:rPr>
        <w:t xml:space="preserve"> de agosto de 2025.</w:t>
      </w:r>
    </w:p>
    <w:p w:rsidR="00D522FD" w:rsidRDefault="00D522FD" w:rsidP="00D522FD">
      <w:pPr>
        <w:jc w:val="center"/>
        <w:rPr>
          <w:rFonts w:ascii="Arial" w:hAnsi="Arial" w:cs="Arial"/>
          <w:b/>
          <w:sz w:val="66"/>
        </w:rPr>
      </w:pPr>
    </w:p>
    <w:p w:rsidR="001F2F0B" w:rsidRDefault="001F2F0B" w:rsidP="001F2F0B">
      <w:pPr>
        <w:rPr>
          <w:rFonts w:ascii="Arial" w:hAnsi="Arial" w:cs="Arial"/>
          <w:b/>
          <w:sz w:val="66"/>
        </w:rPr>
      </w:pPr>
    </w:p>
    <w:p w:rsidR="001F2F0B" w:rsidRDefault="001F2F0B" w:rsidP="00D522FD">
      <w:pPr>
        <w:jc w:val="center"/>
        <w:rPr>
          <w:rFonts w:ascii="Arial" w:hAnsi="Arial" w:cs="Arial"/>
          <w:b/>
          <w:sz w:val="66"/>
        </w:rPr>
      </w:pPr>
    </w:p>
    <w:p w:rsidR="00D522FD" w:rsidRDefault="00D522FD" w:rsidP="00D522FD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Marcio Romeiro de </w:t>
      </w:r>
      <w:proofErr w:type="spellStart"/>
      <w:r>
        <w:rPr>
          <w:rFonts w:ascii="Arial" w:hAnsi="Arial" w:cs="Arial"/>
          <w:b/>
        </w:rPr>
        <w:t>Avila</w:t>
      </w:r>
      <w:proofErr w:type="spellEnd"/>
    </w:p>
    <w:p w:rsidR="00D522FD" w:rsidRDefault="00D522FD" w:rsidP="00D522FD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Coordenador de Planejamento e Compras</w:t>
      </w:r>
    </w:p>
    <w:p w:rsidR="00D522FD" w:rsidRDefault="00D522FD" w:rsidP="00D522FD">
      <w:pPr>
        <w:jc w:val="center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Portaria nº 025/2024/FUNSAUD de 04 de fevereiro de 2025</w:t>
      </w:r>
    </w:p>
    <w:p w:rsidR="00A42621" w:rsidRPr="00F169F9" w:rsidRDefault="00A42621" w:rsidP="00F169F9">
      <w:pPr>
        <w:jc w:val="center"/>
        <w:rPr>
          <w:sz w:val="20"/>
        </w:rPr>
      </w:pPr>
    </w:p>
    <w:sectPr w:rsidR="00A42621" w:rsidRPr="00F169F9" w:rsidSect="003E5A08">
      <w:headerReference w:type="default" r:id="rId9"/>
      <w:footerReference w:type="default" r:id="rId10"/>
      <w:type w:val="continuous"/>
      <w:pgSz w:w="11906" w:h="16838"/>
      <w:pgMar w:top="1417" w:right="1274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075D2" w:rsidRDefault="009075D2" w:rsidP="00A36E1F">
      <w:r>
        <w:separator/>
      </w:r>
    </w:p>
  </w:endnote>
  <w:endnote w:type="continuationSeparator" w:id="0">
    <w:p w:rsidR="009075D2" w:rsidRDefault="009075D2" w:rsidP="00A36E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075D2" w:rsidRDefault="009075D2" w:rsidP="003E5A08">
    <w:pPr>
      <w:pBdr>
        <w:bottom w:val="single" w:sz="12" w:space="1" w:color="auto"/>
      </w:pBdr>
      <w:jc w:val="center"/>
      <w:rPr>
        <w:rFonts w:ascii="Arial" w:hAnsi="Arial" w:cs="Arial"/>
        <w:b/>
        <w:bCs/>
        <w:color w:val="0000FF"/>
        <w:sz w:val="14"/>
        <w:szCs w:val="14"/>
      </w:rPr>
    </w:pPr>
  </w:p>
  <w:p w:rsidR="009075D2" w:rsidRPr="0015704B" w:rsidRDefault="009075D2" w:rsidP="003E5A08">
    <w:pPr>
      <w:jc w:val="center"/>
      <w:rPr>
        <w:rFonts w:ascii="Arial" w:hAnsi="Arial" w:cs="Arial"/>
        <w:b/>
        <w:bCs/>
        <w:color w:val="0000FF"/>
        <w:sz w:val="14"/>
        <w:szCs w:val="14"/>
      </w:rPr>
    </w:pPr>
    <w:r w:rsidRPr="0015704B">
      <w:rPr>
        <w:rFonts w:ascii="Arial" w:hAnsi="Arial" w:cs="Arial"/>
        <w:b/>
        <w:bCs/>
        <w:color w:val="0000FF"/>
        <w:sz w:val="14"/>
        <w:szCs w:val="14"/>
      </w:rPr>
      <w:t xml:space="preserve">Sede Administrativa – Rua </w:t>
    </w:r>
    <w:proofErr w:type="spellStart"/>
    <w:r w:rsidRPr="0015704B">
      <w:rPr>
        <w:rFonts w:ascii="Arial" w:hAnsi="Arial" w:cs="Arial"/>
        <w:b/>
        <w:bCs/>
        <w:color w:val="0000FF"/>
        <w:sz w:val="14"/>
        <w:szCs w:val="14"/>
      </w:rPr>
      <w:t>Toshinobu</w:t>
    </w:r>
    <w:proofErr w:type="spellEnd"/>
    <w:r w:rsidRPr="0015704B">
      <w:rPr>
        <w:rFonts w:ascii="Arial" w:hAnsi="Arial" w:cs="Arial"/>
        <w:b/>
        <w:bCs/>
        <w:color w:val="0000FF"/>
        <w:sz w:val="14"/>
        <w:szCs w:val="14"/>
      </w:rPr>
      <w:t xml:space="preserve"> Katayama nº 820, Jardim Caramuru, Dourados </w:t>
    </w:r>
    <w:r>
      <w:rPr>
        <w:rFonts w:ascii="Arial" w:hAnsi="Arial" w:cs="Arial"/>
        <w:b/>
        <w:bCs/>
        <w:color w:val="0000FF"/>
        <w:sz w:val="14"/>
        <w:szCs w:val="14"/>
      </w:rPr>
      <w:t>–</w:t>
    </w:r>
    <w:r w:rsidRPr="0015704B">
      <w:rPr>
        <w:rFonts w:ascii="Arial" w:hAnsi="Arial" w:cs="Arial"/>
        <w:b/>
        <w:bCs/>
        <w:color w:val="0000FF"/>
        <w:sz w:val="14"/>
        <w:szCs w:val="14"/>
      </w:rPr>
      <w:t xml:space="preserve"> MS</w:t>
    </w:r>
    <w:r>
      <w:rPr>
        <w:rFonts w:ascii="Arial" w:hAnsi="Arial" w:cs="Arial"/>
        <w:b/>
        <w:bCs/>
        <w:color w:val="0000FF"/>
        <w:sz w:val="14"/>
        <w:szCs w:val="14"/>
      </w:rPr>
      <w:t xml:space="preserve"> – </w:t>
    </w:r>
    <w:proofErr w:type="gramStart"/>
    <w:r>
      <w:rPr>
        <w:rFonts w:ascii="Arial" w:hAnsi="Arial" w:cs="Arial"/>
        <w:b/>
        <w:bCs/>
        <w:color w:val="0000FF"/>
        <w:sz w:val="14"/>
        <w:szCs w:val="14"/>
      </w:rPr>
      <w:t>CEP`</w:t>
    </w:r>
    <w:proofErr w:type="gramEnd"/>
    <w:r>
      <w:rPr>
        <w:rFonts w:ascii="Arial" w:hAnsi="Arial" w:cs="Arial"/>
        <w:b/>
        <w:bCs/>
        <w:color w:val="0000FF"/>
        <w:sz w:val="14"/>
        <w:szCs w:val="14"/>
      </w:rPr>
      <w:t>- 79.806-030</w:t>
    </w:r>
  </w:p>
  <w:p w:rsidR="009075D2" w:rsidRPr="0015704B" w:rsidRDefault="009075D2" w:rsidP="003E5A08">
    <w:pPr>
      <w:jc w:val="center"/>
      <w:rPr>
        <w:rFonts w:ascii="Arial" w:hAnsi="Arial" w:cs="Arial"/>
        <w:b/>
        <w:bCs/>
        <w:color w:val="0000FF"/>
        <w:sz w:val="14"/>
        <w:szCs w:val="14"/>
      </w:rPr>
    </w:pPr>
    <w:r w:rsidRPr="0015704B">
      <w:rPr>
        <w:rFonts w:ascii="Arial" w:hAnsi="Arial" w:cs="Arial"/>
        <w:b/>
        <w:bCs/>
        <w:color w:val="0000FF"/>
        <w:sz w:val="14"/>
        <w:szCs w:val="14"/>
      </w:rPr>
      <w:t>Unidade de Pronto Atendimento</w:t>
    </w:r>
    <w:proofErr w:type="gramStart"/>
    <w:r w:rsidRPr="0015704B">
      <w:rPr>
        <w:rFonts w:ascii="Arial" w:hAnsi="Arial" w:cs="Arial"/>
        <w:b/>
        <w:bCs/>
        <w:color w:val="0000FF"/>
        <w:sz w:val="14"/>
        <w:szCs w:val="14"/>
      </w:rPr>
      <w:t xml:space="preserve">  </w:t>
    </w:r>
    <w:proofErr w:type="gramEnd"/>
    <w:r w:rsidRPr="0015704B">
      <w:rPr>
        <w:rFonts w:ascii="Arial" w:hAnsi="Arial" w:cs="Arial"/>
        <w:b/>
        <w:bCs/>
        <w:color w:val="0000FF"/>
        <w:sz w:val="14"/>
        <w:szCs w:val="14"/>
      </w:rPr>
      <w:t xml:space="preserve">- Rua Frei Antônio nº 3675, Bairro Terra Roxa II, CEP 79840-610. Dourados </w:t>
    </w:r>
    <w:r>
      <w:rPr>
        <w:rFonts w:ascii="Arial" w:hAnsi="Arial" w:cs="Arial"/>
        <w:b/>
        <w:bCs/>
        <w:color w:val="0000FF"/>
        <w:sz w:val="14"/>
        <w:szCs w:val="14"/>
      </w:rPr>
      <w:t>–</w:t>
    </w:r>
    <w:r w:rsidRPr="0015704B">
      <w:rPr>
        <w:rFonts w:ascii="Arial" w:hAnsi="Arial" w:cs="Arial"/>
        <w:b/>
        <w:bCs/>
        <w:color w:val="0000FF"/>
        <w:sz w:val="14"/>
        <w:szCs w:val="14"/>
      </w:rPr>
      <w:t xml:space="preserve"> MS</w:t>
    </w:r>
    <w:r>
      <w:rPr>
        <w:rFonts w:ascii="Arial" w:hAnsi="Arial" w:cs="Arial"/>
        <w:b/>
        <w:bCs/>
        <w:color w:val="0000FF"/>
        <w:sz w:val="14"/>
        <w:szCs w:val="14"/>
      </w:rPr>
      <w:t xml:space="preserve"> – </w:t>
    </w:r>
    <w:proofErr w:type="gramStart"/>
    <w:r>
      <w:rPr>
        <w:rFonts w:ascii="Arial" w:hAnsi="Arial" w:cs="Arial"/>
        <w:b/>
        <w:bCs/>
        <w:color w:val="0000FF"/>
        <w:sz w:val="14"/>
        <w:szCs w:val="14"/>
      </w:rPr>
      <w:t>CEP`</w:t>
    </w:r>
    <w:proofErr w:type="gramEnd"/>
    <w:r>
      <w:rPr>
        <w:rFonts w:ascii="Arial" w:hAnsi="Arial" w:cs="Arial"/>
        <w:b/>
        <w:bCs/>
        <w:color w:val="0000FF"/>
        <w:sz w:val="14"/>
        <w:szCs w:val="14"/>
      </w:rPr>
      <w:t>- 79.812-210</w:t>
    </w:r>
  </w:p>
  <w:p w:rsidR="009075D2" w:rsidRPr="0015704B" w:rsidRDefault="009075D2" w:rsidP="003E5A08">
    <w:pPr>
      <w:jc w:val="center"/>
      <w:rPr>
        <w:rFonts w:ascii="Arial" w:hAnsi="Arial" w:cs="Arial"/>
        <w:b/>
        <w:bCs/>
        <w:color w:val="0000FF"/>
        <w:sz w:val="14"/>
        <w:szCs w:val="14"/>
      </w:rPr>
    </w:pPr>
    <w:r w:rsidRPr="0015704B">
      <w:rPr>
        <w:rFonts w:ascii="Arial" w:hAnsi="Arial" w:cs="Arial"/>
        <w:b/>
        <w:bCs/>
        <w:color w:val="0000FF"/>
        <w:sz w:val="14"/>
        <w:szCs w:val="14"/>
      </w:rPr>
      <w:t xml:space="preserve">Unidade Hospital da Vida - Rua </w:t>
    </w:r>
    <w:proofErr w:type="spellStart"/>
    <w:r w:rsidRPr="0015704B">
      <w:rPr>
        <w:rFonts w:ascii="Arial" w:hAnsi="Arial" w:cs="Arial"/>
        <w:b/>
        <w:bCs/>
        <w:color w:val="0000FF"/>
        <w:sz w:val="14"/>
        <w:szCs w:val="14"/>
      </w:rPr>
      <w:t>Toshinobu</w:t>
    </w:r>
    <w:proofErr w:type="spellEnd"/>
    <w:r w:rsidRPr="0015704B">
      <w:rPr>
        <w:rFonts w:ascii="Arial" w:hAnsi="Arial" w:cs="Arial"/>
        <w:b/>
        <w:bCs/>
        <w:color w:val="0000FF"/>
        <w:sz w:val="14"/>
        <w:szCs w:val="14"/>
      </w:rPr>
      <w:t xml:space="preserve"> Katayama nº 946 Jardim Caramuru</w:t>
    </w:r>
    <w:proofErr w:type="gramStart"/>
    <w:r w:rsidRPr="0015704B">
      <w:rPr>
        <w:rFonts w:ascii="Arial" w:hAnsi="Arial" w:cs="Arial"/>
        <w:b/>
        <w:bCs/>
        <w:color w:val="0000FF"/>
        <w:sz w:val="14"/>
        <w:szCs w:val="14"/>
      </w:rPr>
      <w:t xml:space="preserve">  </w:t>
    </w:r>
    <w:proofErr w:type="gramEnd"/>
    <w:r w:rsidRPr="0015704B">
      <w:rPr>
        <w:rFonts w:ascii="Arial" w:hAnsi="Arial" w:cs="Arial"/>
        <w:b/>
        <w:bCs/>
        <w:color w:val="0000FF"/>
        <w:sz w:val="14"/>
        <w:szCs w:val="14"/>
      </w:rPr>
      <w:t>Dourados – MS</w:t>
    </w:r>
    <w:r>
      <w:rPr>
        <w:rFonts w:ascii="Arial" w:hAnsi="Arial" w:cs="Arial"/>
        <w:b/>
        <w:bCs/>
        <w:color w:val="0000FF"/>
        <w:sz w:val="14"/>
        <w:szCs w:val="14"/>
      </w:rPr>
      <w:t xml:space="preserve"> – CEP`- 79.806-030</w:t>
    </w:r>
  </w:p>
  <w:p w:rsidR="009075D2" w:rsidRPr="0015704B" w:rsidRDefault="009075D2" w:rsidP="003E5A08">
    <w:pPr>
      <w:jc w:val="center"/>
      <w:rPr>
        <w:rFonts w:ascii="Arial" w:hAnsi="Arial" w:cs="Arial"/>
        <w:b/>
        <w:bCs/>
        <w:color w:val="0000FF"/>
        <w:sz w:val="14"/>
        <w:szCs w:val="14"/>
      </w:rPr>
    </w:pPr>
    <w:r w:rsidRPr="0015704B">
      <w:rPr>
        <w:rFonts w:ascii="Arial" w:hAnsi="Arial" w:cs="Arial"/>
        <w:b/>
        <w:bCs/>
        <w:color w:val="0000FF"/>
        <w:sz w:val="14"/>
        <w:szCs w:val="14"/>
      </w:rPr>
      <w:t xml:space="preserve">Central de Abastecimento Farmacêutico – Rua </w:t>
    </w:r>
    <w:r>
      <w:rPr>
        <w:rFonts w:ascii="Arial" w:hAnsi="Arial" w:cs="Arial"/>
        <w:b/>
        <w:bCs/>
        <w:color w:val="0000FF"/>
        <w:sz w:val="14"/>
        <w:szCs w:val="14"/>
      </w:rPr>
      <w:t xml:space="preserve">Manoel </w:t>
    </w:r>
    <w:proofErr w:type="spellStart"/>
    <w:r>
      <w:rPr>
        <w:rFonts w:ascii="Arial" w:hAnsi="Arial" w:cs="Arial"/>
        <w:b/>
        <w:bCs/>
        <w:color w:val="0000FF"/>
        <w:sz w:val="14"/>
        <w:szCs w:val="14"/>
      </w:rPr>
      <w:t>Rasselem</w:t>
    </w:r>
    <w:proofErr w:type="spellEnd"/>
    <w:r w:rsidRPr="0015704B">
      <w:rPr>
        <w:rFonts w:ascii="Arial" w:hAnsi="Arial" w:cs="Arial"/>
        <w:b/>
        <w:bCs/>
        <w:color w:val="0000FF"/>
        <w:sz w:val="14"/>
        <w:szCs w:val="14"/>
      </w:rPr>
      <w:t xml:space="preserve">, nº 545-C, jardim </w:t>
    </w:r>
    <w:proofErr w:type="spellStart"/>
    <w:r w:rsidRPr="0015704B">
      <w:rPr>
        <w:rFonts w:ascii="Arial" w:hAnsi="Arial" w:cs="Arial"/>
        <w:b/>
        <w:bCs/>
        <w:color w:val="0000FF"/>
        <w:sz w:val="14"/>
        <w:szCs w:val="14"/>
      </w:rPr>
      <w:t>Rassle</w:t>
    </w:r>
    <w:r>
      <w:rPr>
        <w:rFonts w:ascii="Arial" w:hAnsi="Arial" w:cs="Arial"/>
        <w:b/>
        <w:bCs/>
        <w:color w:val="0000FF"/>
        <w:sz w:val="14"/>
        <w:szCs w:val="14"/>
      </w:rPr>
      <w:t>m</w:t>
    </w:r>
    <w:proofErr w:type="spellEnd"/>
    <w:r w:rsidRPr="0015704B">
      <w:rPr>
        <w:rFonts w:ascii="Arial" w:hAnsi="Arial" w:cs="Arial"/>
        <w:b/>
        <w:bCs/>
        <w:color w:val="0000FF"/>
        <w:sz w:val="14"/>
        <w:szCs w:val="14"/>
      </w:rPr>
      <w:t xml:space="preserve">, Dourados </w:t>
    </w:r>
    <w:r>
      <w:rPr>
        <w:rFonts w:ascii="Arial" w:hAnsi="Arial" w:cs="Arial"/>
        <w:b/>
        <w:bCs/>
        <w:color w:val="0000FF"/>
        <w:sz w:val="14"/>
        <w:szCs w:val="14"/>
      </w:rPr>
      <w:t>–</w:t>
    </w:r>
    <w:r w:rsidRPr="0015704B">
      <w:rPr>
        <w:rFonts w:ascii="Arial" w:hAnsi="Arial" w:cs="Arial"/>
        <w:b/>
        <w:bCs/>
        <w:color w:val="0000FF"/>
        <w:sz w:val="14"/>
        <w:szCs w:val="14"/>
      </w:rPr>
      <w:t xml:space="preserve"> MS</w:t>
    </w:r>
    <w:r>
      <w:rPr>
        <w:rFonts w:ascii="Arial" w:hAnsi="Arial" w:cs="Arial"/>
        <w:b/>
        <w:bCs/>
        <w:color w:val="0000FF"/>
        <w:sz w:val="14"/>
        <w:szCs w:val="14"/>
      </w:rPr>
      <w:t xml:space="preserve"> – CEP – 79.813-</w:t>
    </w:r>
    <w:proofErr w:type="gramStart"/>
    <w:r>
      <w:rPr>
        <w:rFonts w:ascii="Arial" w:hAnsi="Arial" w:cs="Arial"/>
        <w:b/>
        <w:bCs/>
        <w:color w:val="0000FF"/>
        <w:sz w:val="14"/>
        <w:szCs w:val="14"/>
      </w:rPr>
      <w:t>070</w:t>
    </w:r>
    <w:proofErr w:type="gramEnd"/>
  </w:p>
  <w:p w:rsidR="009075D2" w:rsidRPr="0015704B" w:rsidRDefault="009075D2" w:rsidP="003E5A08">
    <w:pPr>
      <w:jc w:val="center"/>
      <w:rPr>
        <w:rFonts w:ascii="Arial" w:hAnsi="Arial" w:cs="Arial"/>
        <w:b/>
        <w:bCs/>
        <w:color w:val="0000FF"/>
        <w:sz w:val="14"/>
        <w:szCs w:val="14"/>
      </w:rPr>
    </w:pPr>
    <w:r w:rsidRPr="0015704B">
      <w:rPr>
        <w:rFonts w:ascii="Arial" w:hAnsi="Arial" w:cs="Arial"/>
        <w:b/>
        <w:bCs/>
        <w:color w:val="0000FF"/>
        <w:sz w:val="14"/>
        <w:szCs w:val="14"/>
      </w:rPr>
      <w:t>Fone/Fax: (67) 3420-7800 (HV) / 3423-0357(Sede</w:t>
    </w:r>
    <w:proofErr w:type="gramStart"/>
    <w:r w:rsidRPr="0015704B">
      <w:rPr>
        <w:rFonts w:ascii="Arial" w:hAnsi="Arial" w:cs="Arial"/>
        <w:b/>
        <w:bCs/>
        <w:color w:val="0000FF"/>
        <w:sz w:val="14"/>
        <w:szCs w:val="14"/>
      </w:rPr>
      <w:t>)</w:t>
    </w:r>
    <w:proofErr w:type="gramEnd"/>
    <w:r w:rsidRPr="0015704B">
      <w:rPr>
        <w:rFonts w:ascii="Arial" w:hAnsi="Arial" w:cs="Arial"/>
        <w:b/>
        <w:bCs/>
        <w:color w:val="0000FF"/>
        <w:sz w:val="14"/>
        <w:szCs w:val="14"/>
      </w:rPr>
      <w:t>/ 3425-0331 (UPA) - CNPJ 20.267.427/0001-68</w:t>
    </w:r>
  </w:p>
  <w:p w:rsidR="009075D2" w:rsidRPr="00545656" w:rsidRDefault="009075D2" w:rsidP="003E5A08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075D2" w:rsidRDefault="009075D2" w:rsidP="00A36E1F">
      <w:r>
        <w:separator/>
      </w:r>
    </w:p>
  </w:footnote>
  <w:footnote w:type="continuationSeparator" w:id="0">
    <w:p w:rsidR="009075D2" w:rsidRDefault="009075D2" w:rsidP="00A36E1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075D2" w:rsidRDefault="009075D2" w:rsidP="003E5A08">
    <w:pPr>
      <w:pStyle w:val="Cabealho"/>
    </w:pPr>
    <w:r>
      <w:rPr>
        <w:noProof/>
      </w:rPr>
      <w:drawing>
        <wp:anchor distT="0" distB="0" distL="114300" distR="114300" simplePos="0" relativeHeight="251661312" behindDoc="0" locked="0" layoutInCell="1" allowOverlap="1" wp14:anchorId="3119E778" wp14:editId="49D1A77B">
          <wp:simplePos x="0" y="0"/>
          <wp:positionH relativeFrom="column">
            <wp:posOffset>5445760</wp:posOffset>
          </wp:positionH>
          <wp:positionV relativeFrom="paragraph">
            <wp:posOffset>-283845</wp:posOffset>
          </wp:positionV>
          <wp:extent cx="796925" cy="790575"/>
          <wp:effectExtent l="0" t="0" r="3175" b="9525"/>
          <wp:wrapNone/>
          <wp:docPr id="3" name="Imagem 3" descr="Carimbo de folhas FUNSAU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63" descr="Carimbo de folhas FUNSAU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96925" cy="7905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9075D2" w:rsidRDefault="009075D2" w:rsidP="003E5A08">
    <w:pPr>
      <w:pStyle w:val="Cabealho"/>
    </w:pPr>
    <w:r>
      <w:rPr>
        <w:noProof/>
      </w:rPr>
      <w:drawing>
        <wp:anchor distT="0" distB="0" distL="114300" distR="114300" simplePos="0" relativeHeight="251660288" behindDoc="1" locked="0" layoutInCell="1" allowOverlap="1" wp14:anchorId="0B12FF11" wp14:editId="72CFD96F">
          <wp:simplePos x="0" y="0"/>
          <wp:positionH relativeFrom="column">
            <wp:posOffset>-349885</wp:posOffset>
          </wp:positionH>
          <wp:positionV relativeFrom="paragraph">
            <wp:posOffset>-280035</wp:posOffset>
          </wp:positionV>
          <wp:extent cx="699770" cy="609600"/>
          <wp:effectExtent l="0" t="0" r="5080" b="0"/>
          <wp:wrapNone/>
          <wp:docPr id="2" name="Imagem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99770" cy="609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AD56240" wp14:editId="5726EC84">
              <wp:simplePos x="0" y="0"/>
              <wp:positionH relativeFrom="column">
                <wp:posOffset>247015</wp:posOffset>
              </wp:positionH>
              <wp:positionV relativeFrom="paragraph">
                <wp:posOffset>-337185</wp:posOffset>
              </wp:positionV>
              <wp:extent cx="5063490" cy="590550"/>
              <wp:effectExtent l="0" t="0" r="4445" b="3810"/>
              <wp:wrapNone/>
              <wp:docPr id="1" name="Caixa de texto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63490" cy="5905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075D2" w:rsidRDefault="009075D2" w:rsidP="003E5A08">
                          <w:pPr>
                            <w:jc w:val="center"/>
                            <w:rPr>
                              <w:noProof/>
                              <w:color w:val="009242"/>
                            </w:rPr>
                          </w:pPr>
                        </w:p>
                        <w:p w:rsidR="009075D2" w:rsidRPr="007E49EA" w:rsidRDefault="009075D2" w:rsidP="003E5A08">
                          <w:pPr>
                            <w:jc w:val="center"/>
                            <w:rPr>
                              <w:b/>
                              <w:noProof/>
                              <w:color w:val="009242"/>
                            </w:rPr>
                          </w:pPr>
                          <w:r w:rsidRPr="007E49EA">
                            <w:rPr>
                              <w:b/>
                              <w:noProof/>
                              <w:color w:val="009242"/>
                            </w:rPr>
                            <w:t>FUNDAÇÃO DE SERVIÇOS DE SAÚDE DE DOURADOS – FUNSAUD</w:t>
                          </w:r>
                        </w:p>
                        <w:p w:rsidR="009075D2" w:rsidRPr="007E49EA" w:rsidRDefault="009075D2" w:rsidP="003E5A08">
                          <w:pPr>
                            <w:jc w:val="center"/>
                            <w:rPr>
                              <w:b/>
                              <w:color w:val="009242"/>
                              <w:szCs w:val="26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Caixa de texto 1" o:spid="_x0000_s1026" type="#_x0000_t202" style="position:absolute;margin-left:19.45pt;margin-top:-26.55pt;width:398.7pt;height:46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" stroked="f">
              <v:textbox>
                <w:txbxContent>
                  <w:p w:rsidR="00253A26" w:rsidRDefault="00253A26" w:rsidP="003E5A08">
                    <w:pPr>
                      <w:jc w:val="center"/>
                      <w:rPr>
                        <w:noProof/>
                        <w:color w:val="009242"/>
                      </w:rPr>
                    </w:pPr>
                  </w:p>
                  <w:p w:rsidR="00253A26" w:rsidRPr="007E49EA" w:rsidRDefault="00253A26" w:rsidP="003E5A08">
                    <w:pPr>
                      <w:jc w:val="center"/>
                      <w:rPr>
                        <w:b/>
                        <w:noProof/>
                        <w:color w:val="009242"/>
                      </w:rPr>
                    </w:pPr>
                    <w:r w:rsidRPr="007E49EA">
                      <w:rPr>
                        <w:b/>
                        <w:noProof/>
                        <w:color w:val="009242"/>
                      </w:rPr>
                      <w:t>FUNDAÇÃO DE SERVIÇOS DE SAÚDE DE DOURADOS – FUNSAUD</w:t>
                    </w:r>
                  </w:p>
                  <w:p w:rsidR="00253A26" w:rsidRPr="007E49EA" w:rsidRDefault="00253A26" w:rsidP="003E5A08">
                    <w:pPr>
                      <w:jc w:val="center"/>
                      <w:rPr>
                        <w:b/>
                        <w:color w:val="009242"/>
                        <w:szCs w:val="26"/>
                      </w:rPr>
                    </w:pPr>
                  </w:p>
                </w:txbxContent>
              </v:textbox>
            </v:shape>
          </w:pict>
        </mc:Fallback>
      </mc:AlternateContent>
    </w:r>
    <w:r>
      <w:t xml:space="preserve">                                                                                </w:t>
    </w:r>
  </w:p>
  <w:p w:rsidR="009075D2" w:rsidRDefault="009075D2" w:rsidP="003E5A08">
    <w:pPr>
      <w:pStyle w:val="Cabealho"/>
      <w:jc w:val="center"/>
    </w:pPr>
  </w:p>
  <w:p w:rsidR="009075D2" w:rsidRPr="00297473" w:rsidRDefault="009075D2" w:rsidP="003E5A08">
    <w:pPr>
      <w:pStyle w:val="Cabealho"/>
      <w:pBdr>
        <w:bottom w:val="thinThickSmallGap" w:sz="24" w:space="1" w:color="00B050"/>
      </w:pBdr>
      <w:jc w:val="center"/>
      <w:rPr>
        <w:sz w:val="4"/>
      </w:rPr>
    </w:pPr>
  </w:p>
  <w:p w:rsidR="009075D2" w:rsidRPr="007E49EA" w:rsidRDefault="009075D2" w:rsidP="003E5A08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425C0D9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0000004"/>
    <w:multiLevelType w:val="multilevel"/>
    <w:tmpl w:val="AE0A27B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">
    <w:nsid w:val="00E45EC4"/>
    <w:multiLevelType w:val="hybridMultilevel"/>
    <w:tmpl w:val="01FEC54C"/>
    <w:lvl w:ilvl="0" w:tplc="96EC60FE">
      <w:start w:val="1"/>
      <w:numFmt w:val="decimal"/>
      <w:lvlText w:val="%1."/>
      <w:lvlJc w:val="left"/>
      <w:pPr>
        <w:ind w:left="906" w:hanging="708"/>
      </w:pPr>
      <w:rPr>
        <w:rFonts w:ascii="Arial" w:eastAsia="Arial" w:hAnsi="Arial" w:cs="Arial" w:hint="default"/>
        <w:b/>
        <w:bCs/>
        <w:spacing w:val="-1"/>
        <w:w w:val="99"/>
        <w:sz w:val="22"/>
        <w:szCs w:val="22"/>
      </w:rPr>
    </w:lvl>
    <w:lvl w:ilvl="1" w:tplc="9B5465B0">
      <w:numFmt w:val="none"/>
      <w:lvlText w:val=""/>
      <w:lvlJc w:val="left"/>
      <w:pPr>
        <w:tabs>
          <w:tab w:val="num" w:pos="360"/>
        </w:tabs>
      </w:pPr>
    </w:lvl>
    <w:lvl w:ilvl="2" w:tplc="A22E39EE">
      <w:numFmt w:val="none"/>
      <w:lvlText w:val=""/>
      <w:lvlJc w:val="left"/>
      <w:pPr>
        <w:tabs>
          <w:tab w:val="num" w:pos="360"/>
        </w:tabs>
      </w:pPr>
    </w:lvl>
    <w:lvl w:ilvl="3" w:tplc="CCEAE85C">
      <w:numFmt w:val="bullet"/>
      <w:lvlText w:val="•"/>
      <w:lvlJc w:val="left"/>
      <w:pPr>
        <w:ind w:left="3715" w:hanging="708"/>
      </w:pPr>
      <w:rPr>
        <w:rFonts w:hint="default"/>
      </w:rPr>
    </w:lvl>
    <w:lvl w:ilvl="4" w:tplc="D2A45946">
      <w:numFmt w:val="bullet"/>
      <w:lvlText w:val="•"/>
      <w:lvlJc w:val="left"/>
      <w:pPr>
        <w:ind w:left="4654" w:hanging="708"/>
      </w:pPr>
      <w:rPr>
        <w:rFonts w:hint="default"/>
      </w:rPr>
    </w:lvl>
    <w:lvl w:ilvl="5" w:tplc="4B9AAAA0">
      <w:numFmt w:val="bullet"/>
      <w:lvlText w:val="•"/>
      <w:lvlJc w:val="left"/>
      <w:pPr>
        <w:ind w:left="5593" w:hanging="708"/>
      </w:pPr>
      <w:rPr>
        <w:rFonts w:hint="default"/>
      </w:rPr>
    </w:lvl>
    <w:lvl w:ilvl="6" w:tplc="56EC333E">
      <w:numFmt w:val="bullet"/>
      <w:lvlText w:val="•"/>
      <w:lvlJc w:val="left"/>
      <w:pPr>
        <w:ind w:left="6531" w:hanging="708"/>
      </w:pPr>
      <w:rPr>
        <w:rFonts w:hint="default"/>
      </w:rPr>
    </w:lvl>
    <w:lvl w:ilvl="7" w:tplc="4FF6285A">
      <w:numFmt w:val="bullet"/>
      <w:lvlText w:val="•"/>
      <w:lvlJc w:val="left"/>
      <w:pPr>
        <w:ind w:left="7470" w:hanging="708"/>
      </w:pPr>
      <w:rPr>
        <w:rFonts w:hint="default"/>
      </w:rPr>
    </w:lvl>
    <w:lvl w:ilvl="8" w:tplc="8AFC46E4">
      <w:numFmt w:val="bullet"/>
      <w:lvlText w:val="•"/>
      <w:lvlJc w:val="left"/>
      <w:pPr>
        <w:ind w:left="8409" w:hanging="708"/>
      </w:pPr>
      <w:rPr>
        <w:rFonts w:hint="default"/>
      </w:rPr>
    </w:lvl>
  </w:abstractNum>
  <w:abstractNum w:abstractNumId="3">
    <w:nsid w:val="03614E5C"/>
    <w:multiLevelType w:val="multilevel"/>
    <w:tmpl w:val="E3D29D0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>
    <w:nsid w:val="03A62623"/>
    <w:multiLevelType w:val="multilevel"/>
    <w:tmpl w:val="7E283D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042A6925"/>
    <w:multiLevelType w:val="multilevel"/>
    <w:tmpl w:val="22F693F0"/>
    <w:lvl w:ilvl="0">
      <w:start w:val="14"/>
      <w:numFmt w:val="decimal"/>
      <w:lvlText w:val="%1."/>
      <w:lvlJc w:val="left"/>
      <w:pPr>
        <w:ind w:left="600" w:hanging="600"/>
      </w:pPr>
      <w:rPr>
        <w:rFonts w:hint="default"/>
        <w:b/>
        <w:bCs/>
        <w:spacing w:val="-1"/>
        <w:w w:val="99"/>
        <w:sz w:val="20"/>
        <w:szCs w:val="20"/>
      </w:rPr>
    </w:lvl>
    <w:lvl w:ilvl="1">
      <w:start w:val="1"/>
      <w:numFmt w:val="decimal"/>
      <w:lvlText w:val="%1.%2.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>
    <w:nsid w:val="0716074B"/>
    <w:multiLevelType w:val="hybridMultilevel"/>
    <w:tmpl w:val="857A0AE8"/>
    <w:lvl w:ilvl="0" w:tplc="0416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9B938DB"/>
    <w:multiLevelType w:val="multilevel"/>
    <w:tmpl w:val="B7A491E4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8">
    <w:nsid w:val="0A1D3D59"/>
    <w:multiLevelType w:val="hybridMultilevel"/>
    <w:tmpl w:val="7DB898FE"/>
    <w:lvl w:ilvl="0" w:tplc="CFD23036">
      <w:start w:val="1"/>
      <w:numFmt w:val="decimal"/>
      <w:lvlText w:val="%1."/>
      <w:lvlJc w:val="left"/>
      <w:pPr>
        <w:ind w:left="1070" w:hanging="360"/>
      </w:pPr>
      <w:rPr>
        <w:b w:val="0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>
      <w:start w:val="1"/>
      <w:numFmt w:val="decimal"/>
      <w:lvlText w:val="%4."/>
      <w:lvlJc w:val="left"/>
      <w:pPr>
        <w:ind w:left="2880" w:hanging="360"/>
      </w:pPr>
    </w:lvl>
    <w:lvl w:ilvl="4" w:tplc="04160019">
      <w:start w:val="1"/>
      <w:numFmt w:val="lowerLetter"/>
      <w:lvlText w:val="%5."/>
      <w:lvlJc w:val="left"/>
      <w:pPr>
        <w:ind w:left="3600" w:hanging="360"/>
      </w:pPr>
    </w:lvl>
    <w:lvl w:ilvl="5" w:tplc="0416001B">
      <w:start w:val="1"/>
      <w:numFmt w:val="lowerRoman"/>
      <w:lvlText w:val="%6."/>
      <w:lvlJc w:val="right"/>
      <w:pPr>
        <w:ind w:left="4320" w:hanging="180"/>
      </w:pPr>
    </w:lvl>
    <w:lvl w:ilvl="6" w:tplc="0416000F">
      <w:start w:val="1"/>
      <w:numFmt w:val="decimal"/>
      <w:lvlText w:val="%7."/>
      <w:lvlJc w:val="left"/>
      <w:pPr>
        <w:ind w:left="5040" w:hanging="360"/>
      </w:pPr>
    </w:lvl>
    <w:lvl w:ilvl="7" w:tplc="04160019">
      <w:start w:val="1"/>
      <w:numFmt w:val="lowerLetter"/>
      <w:lvlText w:val="%8."/>
      <w:lvlJc w:val="left"/>
      <w:pPr>
        <w:ind w:left="5760" w:hanging="360"/>
      </w:pPr>
    </w:lvl>
    <w:lvl w:ilvl="8" w:tplc="0416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0F7C4428"/>
    <w:multiLevelType w:val="multilevel"/>
    <w:tmpl w:val="88F80258"/>
    <w:lvl w:ilvl="0">
      <w:start w:val="11"/>
      <w:numFmt w:val="decimal"/>
      <w:lvlText w:val="%1."/>
      <w:lvlJc w:val="left"/>
      <w:pPr>
        <w:ind w:left="600" w:hanging="600"/>
      </w:pPr>
      <w:rPr>
        <w:rFonts w:hint="default"/>
        <w:b/>
        <w:bCs/>
        <w:spacing w:val="-1"/>
        <w:w w:val="99"/>
        <w:sz w:val="20"/>
        <w:szCs w:val="20"/>
      </w:rPr>
    </w:lvl>
    <w:lvl w:ilvl="1">
      <w:start w:val="1"/>
      <w:numFmt w:val="decimal"/>
      <w:lvlText w:val="10.%2."/>
      <w:lvlJc w:val="left"/>
      <w:pPr>
        <w:ind w:left="600" w:hanging="600"/>
      </w:pPr>
      <w:rPr>
        <w:rFonts w:hint="default"/>
        <w:lang w:val="en-US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>
    <w:nsid w:val="11E402BE"/>
    <w:multiLevelType w:val="multilevel"/>
    <w:tmpl w:val="9F92152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>
    <w:nsid w:val="18B10512"/>
    <w:multiLevelType w:val="hybridMultilevel"/>
    <w:tmpl w:val="3F2CC41E"/>
    <w:lvl w:ilvl="0" w:tplc="04160001">
      <w:start w:val="1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96200E8"/>
    <w:multiLevelType w:val="multilevel"/>
    <w:tmpl w:val="014AC4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1A6B2CEE"/>
    <w:multiLevelType w:val="multilevel"/>
    <w:tmpl w:val="9EEC3CCA"/>
    <w:lvl w:ilvl="0">
      <w:start w:val="15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>
    <w:nsid w:val="1B746248"/>
    <w:multiLevelType w:val="hybridMultilevel"/>
    <w:tmpl w:val="D98C74CC"/>
    <w:lvl w:ilvl="0" w:tplc="0416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1EE9079E"/>
    <w:multiLevelType w:val="multilevel"/>
    <w:tmpl w:val="54746008"/>
    <w:lvl w:ilvl="0">
      <w:start w:val="14"/>
      <w:numFmt w:val="decimal"/>
      <w:lvlText w:val="%1."/>
      <w:lvlJc w:val="left"/>
      <w:pPr>
        <w:ind w:left="600" w:hanging="600"/>
      </w:pPr>
      <w:rPr>
        <w:rFonts w:hint="default"/>
        <w:b/>
        <w:bCs/>
        <w:spacing w:val="-1"/>
        <w:w w:val="99"/>
        <w:sz w:val="20"/>
        <w:szCs w:val="20"/>
      </w:rPr>
    </w:lvl>
    <w:lvl w:ilvl="1">
      <w:start w:val="1"/>
      <w:numFmt w:val="decimal"/>
      <w:lvlText w:val="%1.%2.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13.3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>
    <w:nsid w:val="262C1C76"/>
    <w:multiLevelType w:val="multilevel"/>
    <w:tmpl w:val="2042FA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272B4E56"/>
    <w:multiLevelType w:val="hybridMultilevel"/>
    <w:tmpl w:val="A5CE4D74"/>
    <w:lvl w:ilvl="0" w:tplc="029441CC">
      <w:start w:val="19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283B1A8A"/>
    <w:multiLevelType w:val="multilevel"/>
    <w:tmpl w:val="A096021E"/>
    <w:lvl w:ilvl="0">
      <w:start w:val="15"/>
      <w:numFmt w:val="decimal"/>
      <w:lvlText w:val="%1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9">
    <w:nsid w:val="28F5080B"/>
    <w:multiLevelType w:val="hybridMultilevel"/>
    <w:tmpl w:val="DF8A5656"/>
    <w:lvl w:ilvl="0" w:tplc="82B4B6D8">
      <w:start w:val="10"/>
      <w:numFmt w:val="decimal"/>
      <w:lvlText w:val="%1"/>
      <w:lvlJc w:val="left"/>
      <w:pPr>
        <w:ind w:left="906" w:hanging="708"/>
      </w:pPr>
      <w:rPr>
        <w:rFonts w:ascii="Arial" w:eastAsia="Arial" w:hAnsi="Arial" w:cs="Arial" w:hint="default"/>
        <w:b/>
        <w:bCs/>
        <w:spacing w:val="-1"/>
        <w:w w:val="99"/>
        <w:sz w:val="20"/>
        <w:szCs w:val="20"/>
      </w:rPr>
    </w:lvl>
    <w:lvl w:ilvl="1" w:tplc="F3ACD8B0">
      <w:numFmt w:val="none"/>
      <w:lvlText w:val=""/>
      <w:lvlJc w:val="left"/>
      <w:pPr>
        <w:tabs>
          <w:tab w:val="num" w:pos="360"/>
        </w:tabs>
      </w:pPr>
    </w:lvl>
    <w:lvl w:ilvl="2" w:tplc="84287254">
      <w:numFmt w:val="bullet"/>
      <w:lvlText w:val="•"/>
      <w:lvlJc w:val="left"/>
      <w:pPr>
        <w:ind w:left="2777" w:hanging="708"/>
      </w:pPr>
      <w:rPr>
        <w:rFonts w:hint="default"/>
      </w:rPr>
    </w:lvl>
    <w:lvl w:ilvl="3" w:tplc="8D76852E">
      <w:numFmt w:val="bullet"/>
      <w:lvlText w:val="•"/>
      <w:lvlJc w:val="left"/>
      <w:pPr>
        <w:ind w:left="3715" w:hanging="708"/>
      </w:pPr>
      <w:rPr>
        <w:rFonts w:hint="default"/>
      </w:rPr>
    </w:lvl>
    <w:lvl w:ilvl="4" w:tplc="A582EA7E">
      <w:numFmt w:val="bullet"/>
      <w:lvlText w:val="•"/>
      <w:lvlJc w:val="left"/>
      <w:pPr>
        <w:ind w:left="4654" w:hanging="708"/>
      </w:pPr>
      <w:rPr>
        <w:rFonts w:hint="default"/>
      </w:rPr>
    </w:lvl>
    <w:lvl w:ilvl="5" w:tplc="AACA7D7A">
      <w:numFmt w:val="bullet"/>
      <w:lvlText w:val="•"/>
      <w:lvlJc w:val="left"/>
      <w:pPr>
        <w:ind w:left="5593" w:hanging="708"/>
      </w:pPr>
      <w:rPr>
        <w:rFonts w:hint="default"/>
      </w:rPr>
    </w:lvl>
    <w:lvl w:ilvl="6" w:tplc="25B28096">
      <w:numFmt w:val="bullet"/>
      <w:lvlText w:val="•"/>
      <w:lvlJc w:val="left"/>
      <w:pPr>
        <w:ind w:left="6531" w:hanging="708"/>
      </w:pPr>
      <w:rPr>
        <w:rFonts w:hint="default"/>
      </w:rPr>
    </w:lvl>
    <w:lvl w:ilvl="7" w:tplc="95EC0540">
      <w:numFmt w:val="bullet"/>
      <w:lvlText w:val="•"/>
      <w:lvlJc w:val="left"/>
      <w:pPr>
        <w:ind w:left="7470" w:hanging="708"/>
      </w:pPr>
      <w:rPr>
        <w:rFonts w:hint="default"/>
      </w:rPr>
    </w:lvl>
    <w:lvl w:ilvl="8" w:tplc="EC900792">
      <w:numFmt w:val="bullet"/>
      <w:lvlText w:val="•"/>
      <w:lvlJc w:val="left"/>
      <w:pPr>
        <w:ind w:left="8409" w:hanging="708"/>
      </w:pPr>
      <w:rPr>
        <w:rFonts w:hint="default"/>
      </w:rPr>
    </w:lvl>
  </w:abstractNum>
  <w:abstractNum w:abstractNumId="20">
    <w:nsid w:val="2DFE2C31"/>
    <w:multiLevelType w:val="multilevel"/>
    <w:tmpl w:val="43266AD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>
    <w:nsid w:val="2EF65B95"/>
    <w:multiLevelType w:val="multilevel"/>
    <w:tmpl w:val="36E20F4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2">
    <w:nsid w:val="32E417DB"/>
    <w:multiLevelType w:val="hybridMultilevel"/>
    <w:tmpl w:val="FE1AF500"/>
    <w:lvl w:ilvl="0" w:tplc="37E2657E">
      <w:numFmt w:val="bullet"/>
      <w:lvlText w:val=""/>
      <w:lvlJc w:val="left"/>
      <w:pPr>
        <w:ind w:left="3053" w:hanging="360"/>
      </w:pPr>
      <w:rPr>
        <w:rFonts w:ascii="Symbol" w:eastAsia="Times New Roman" w:hAnsi="Symbol" w:cs="Times New Roman" w:hint="default"/>
        <w:sz w:val="24"/>
        <w:u w:val="single"/>
      </w:rPr>
    </w:lvl>
    <w:lvl w:ilvl="1" w:tplc="04160003" w:tentative="1">
      <w:start w:val="1"/>
      <w:numFmt w:val="bullet"/>
      <w:lvlText w:val="o"/>
      <w:lvlJc w:val="left"/>
      <w:pPr>
        <w:ind w:left="3773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4493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5213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5933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6653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7373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8093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8813" w:hanging="360"/>
      </w:pPr>
      <w:rPr>
        <w:rFonts w:ascii="Wingdings" w:hAnsi="Wingdings" w:hint="default"/>
      </w:rPr>
    </w:lvl>
  </w:abstractNum>
  <w:abstractNum w:abstractNumId="23">
    <w:nsid w:val="36047721"/>
    <w:multiLevelType w:val="multilevel"/>
    <w:tmpl w:val="98547774"/>
    <w:lvl w:ilvl="0">
      <w:start w:val="14"/>
      <w:numFmt w:val="decimal"/>
      <w:lvlText w:val="%1."/>
      <w:lvlJc w:val="left"/>
      <w:pPr>
        <w:ind w:left="600" w:hanging="600"/>
      </w:pPr>
      <w:rPr>
        <w:rFonts w:hint="default"/>
        <w:b/>
        <w:bCs/>
        <w:spacing w:val="-1"/>
        <w:w w:val="99"/>
        <w:sz w:val="20"/>
        <w:szCs w:val="20"/>
      </w:rPr>
    </w:lvl>
    <w:lvl w:ilvl="1">
      <w:start w:val="1"/>
      <w:numFmt w:val="decimal"/>
      <w:lvlText w:val="%1.%2.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13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4">
    <w:nsid w:val="373E73F8"/>
    <w:multiLevelType w:val="multilevel"/>
    <w:tmpl w:val="8230FE7E"/>
    <w:lvl w:ilvl="0">
      <w:start w:val="6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35" w:hanging="435"/>
      </w:pPr>
      <w:rPr>
        <w:rFonts w:hint="default"/>
      </w:rPr>
    </w:lvl>
    <w:lvl w:ilvl="2">
      <w:start w:val="1"/>
      <w:numFmt w:val="decimal"/>
      <w:lvlText w:val="3.4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5">
    <w:nsid w:val="38F434D3"/>
    <w:multiLevelType w:val="multilevel"/>
    <w:tmpl w:val="6700DF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3B2B2B0A"/>
    <w:multiLevelType w:val="multilevel"/>
    <w:tmpl w:val="968041F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7">
    <w:nsid w:val="3D9545DB"/>
    <w:multiLevelType w:val="multilevel"/>
    <w:tmpl w:val="444226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3F986F0E"/>
    <w:multiLevelType w:val="hybridMultilevel"/>
    <w:tmpl w:val="6CF69D04"/>
    <w:lvl w:ilvl="0" w:tplc="1FF4455C">
      <w:start w:val="1"/>
      <w:numFmt w:val="lowerLetter"/>
      <w:lvlText w:val="%1)"/>
      <w:lvlJc w:val="left"/>
      <w:pPr>
        <w:ind w:left="1475" w:hanging="569"/>
      </w:pPr>
      <w:rPr>
        <w:rFonts w:ascii="Arial" w:eastAsia="Arial" w:hAnsi="Arial" w:cs="Arial" w:hint="default"/>
        <w:w w:val="99"/>
        <w:sz w:val="20"/>
        <w:szCs w:val="20"/>
      </w:rPr>
    </w:lvl>
    <w:lvl w:ilvl="1" w:tplc="5F325F5E">
      <w:numFmt w:val="bullet"/>
      <w:lvlText w:val="•"/>
      <w:lvlJc w:val="left"/>
      <w:pPr>
        <w:ind w:left="2360" w:hanging="569"/>
      </w:pPr>
      <w:rPr>
        <w:rFonts w:hint="default"/>
      </w:rPr>
    </w:lvl>
    <w:lvl w:ilvl="2" w:tplc="33F8FF36">
      <w:numFmt w:val="bullet"/>
      <w:lvlText w:val="•"/>
      <w:lvlJc w:val="left"/>
      <w:pPr>
        <w:ind w:left="3241" w:hanging="569"/>
      </w:pPr>
      <w:rPr>
        <w:rFonts w:hint="default"/>
      </w:rPr>
    </w:lvl>
    <w:lvl w:ilvl="3" w:tplc="70841020">
      <w:numFmt w:val="bullet"/>
      <w:lvlText w:val="•"/>
      <w:lvlJc w:val="left"/>
      <w:pPr>
        <w:ind w:left="4121" w:hanging="569"/>
      </w:pPr>
      <w:rPr>
        <w:rFonts w:hint="default"/>
      </w:rPr>
    </w:lvl>
    <w:lvl w:ilvl="4" w:tplc="F444777A">
      <w:numFmt w:val="bullet"/>
      <w:lvlText w:val="•"/>
      <w:lvlJc w:val="left"/>
      <w:pPr>
        <w:ind w:left="5002" w:hanging="569"/>
      </w:pPr>
      <w:rPr>
        <w:rFonts w:hint="default"/>
      </w:rPr>
    </w:lvl>
    <w:lvl w:ilvl="5" w:tplc="1304F04C">
      <w:numFmt w:val="bullet"/>
      <w:lvlText w:val="•"/>
      <w:lvlJc w:val="left"/>
      <w:pPr>
        <w:ind w:left="5883" w:hanging="569"/>
      </w:pPr>
      <w:rPr>
        <w:rFonts w:hint="default"/>
      </w:rPr>
    </w:lvl>
    <w:lvl w:ilvl="6" w:tplc="579A08B0">
      <w:numFmt w:val="bullet"/>
      <w:lvlText w:val="•"/>
      <w:lvlJc w:val="left"/>
      <w:pPr>
        <w:ind w:left="6763" w:hanging="569"/>
      </w:pPr>
      <w:rPr>
        <w:rFonts w:hint="default"/>
      </w:rPr>
    </w:lvl>
    <w:lvl w:ilvl="7" w:tplc="93DCC574">
      <w:numFmt w:val="bullet"/>
      <w:lvlText w:val="•"/>
      <w:lvlJc w:val="left"/>
      <w:pPr>
        <w:ind w:left="7644" w:hanging="569"/>
      </w:pPr>
      <w:rPr>
        <w:rFonts w:hint="default"/>
      </w:rPr>
    </w:lvl>
    <w:lvl w:ilvl="8" w:tplc="719E2D16">
      <w:numFmt w:val="bullet"/>
      <w:lvlText w:val="•"/>
      <w:lvlJc w:val="left"/>
      <w:pPr>
        <w:ind w:left="8525" w:hanging="569"/>
      </w:pPr>
      <w:rPr>
        <w:rFonts w:hint="default"/>
      </w:rPr>
    </w:lvl>
  </w:abstractNum>
  <w:abstractNum w:abstractNumId="29">
    <w:nsid w:val="475D6B9F"/>
    <w:multiLevelType w:val="multilevel"/>
    <w:tmpl w:val="099AD3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>
    <w:nsid w:val="497F4195"/>
    <w:multiLevelType w:val="multilevel"/>
    <w:tmpl w:val="6ABE7928"/>
    <w:lvl w:ilvl="0">
      <w:start w:val="6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1">
    <w:nsid w:val="49980D03"/>
    <w:multiLevelType w:val="multilevel"/>
    <w:tmpl w:val="E702FAF0"/>
    <w:lvl w:ilvl="0">
      <w:start w:val="4"/>
      <w:numFmt w:val="decimal"/>
      <w:lvlText w:val="3.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3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2">
    <w:nsid w:val="49A74D88"/>
    <w:multiLevelType w:val="hybridMultilevel"/>
    <w:tmpl w:val="E6AA9E42"/>
    <w:lvl w:ilvl="0" w:tplc="DF266150">
      <w:start w:val="15"/>
      <w:numFmt w:val="decimal"/>
      <w:lvlText w:val="%1"/>
      <w:lvlJc w:val="left"/>
      <w:pPr>
        <w:ind w:left="906" w:hanging="708"/>
      </w:pPr>
      <w:rPr>
        <w:rFonts w:ascii="Arial" w:eastAsia="Arial" w:hAnsi="Arial" w:cs="Arial" w:hint="default"/>
        <w:b/>
        <w:bCs/>
        <w:spacing w:val="-1"/>
        <w:w w:val="99"/>
        <w:sz w:val="20"/>
        <w:szCs w:val="20"/>
      </w:rPr>
    </w:lvl>
    <w:lvl w:ilvl="1" w:tplc="D4D23BA4">
      <w:numFmt w:val="none"/>
      <w:lvlText w:val=""/>
      <w:lvlJc w:val="left"/>
      <w:pPr>
        <w:tabs>
          <w:tab w:val="num" w:pos="360"/>
        </w:tabs>
      </w:pPr>
    </w:lvl>
    <w:lvl w:ilvl="2" w:tplc="4FD2A8DA">
      <w:numFmt w:val="none"/>
      <w:lvlText w:val=""/>
      <w:lvlJc w:val="left"/>
      <w:pPr>
        <w:tabs>
          <w:tab w:val="num" w:pos="360"/>
        </w:tabs>
      </w:pPr>
    </w:lvl>
    <w:lvl w:ilvl="3" w:tplc="2B0E0776">
      <w:numFmt w:val="bullet"/>
      <w:lvlText w:val="•"/>
      <w:lvlJc w:val="left"/>
      <w:pPr>
        <w:ind w:left="3715" w:hanging="708"/>
      </w:pPr>
      <w:rPr>
        <w:rFonts w:hint="default"/>
      </w:rPr>
    </w:lvl>
    <w:lvl w:ilvl="4" w:tplc="8A2E8D9E">
      <w:numFmt w:val="bullet"/>
      <w:lvlText w:val="•"/>
      <w:lvlJc w:val="left"/>
      <w:pPr>
        <w:ind w:left="4654" w:hanging="708"/>
      </w:pPr>
      <w:rPr>
        <w:rFonts w:hint="default"/>
      </w:rPr>
    </w:lvl>
    <w:lvl w:ilvl="5" w:tplc="5C3CCCBC">
      <w:numFmt w:val="bullet"/>
      <w:lvlText w:val="•"/>
      <w:lvlJc w:val="left"/>
      <w:pPr>
        <w:ind w:left="5593" w:hanging="708"/>
      </w:pPr>
      <w:rPr>
        <w:rFonts w:hint="default"/>
      </w:rPr>
    </w:lvl>
    <w:lvl w:ilvl="6" w:tplc="EC6EF642">
      <w:numFmt w:val="bullet"/>
      <w:lvlText w:val="•"/>
      <w:lvlJc w:val="left"/>
      <w:pPr>
        <w:ind w:left="6531" w:hanging="708"/>
      </w:pPr>
      <w:rPr>
        <w:rFonts w:hint="default"/>
      </w:rPr>
    </w:lvl>
    <w:lvl w:ilvl="7" w:tplc="0860CB0A">
      <w:numFmt w:val="bullet"/>
      <w:lvlText w:val="•"/>
      <w:lvlJc w:val="left"/>
      <w:pPr>
        <w:ind w:left="7470" w:hanging="708"/>
      </w:pPr>
      <w:rPr>
        <w:rFonts w:hint="default"/>
      </w:rPr>
    </w:lvl>
    <w:lvl w:ilvl="8" w:tplc="B32403DE">
      <w:numFmt w:val="bullet"/>
      <w:lvlText w:val="•"/>
      <w:lvlJc w:val="left"/>
      <w:pPr>
        <w:ind w:left="8409" w:hanging="708"/>
      </w:pPr>
      <w:rPr>
        <w:rFonts w:hint="default"/>
      </w:rPr>
    </w:lvl>
  </w:abstractNum>
  <w:abstractNum w:abstractNumId="33">
    <w:nsid w:val="49D941D4"/>
    <w:multiLevelType w:val="hybridMultilevel"/>
    <w:tmpl w:val="273C9838"/>
    <w:lvl w:ilvl="0" w:tplc="B6A6B33A">
      <w:numFmt w:val="bullet"/>
      <w:lvlText w:val=""/>
      <w:lvlJc w:val="left"/>
      <w:pPr>
        <w:ind w:left="3195" w:hanging="360"/>
      </w:pPr>
      <w:rPr>
        <w:rFonts w:ascii="Symbol" w:eastAsia="Times New Roman" w:hAnsi="Symbol" w:cs="Times New Roman" w:hint="default"/>
      </w:rPr>
    </w:lvl>
    <w:lvl w:ilvl="1" w:tplc="04160003" w:tentative="1">
      <w:start w:val="1"/>
      <w:numFmt w:val="bullet"/>
      <w:lvlText w:val="o"/>
      <w:lvlJc w:val="left"/>
      <w:pPr>
        <w:ind w:left="3915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4635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5355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6075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6795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7515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8235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8955" w:hanging="360"/>
      </w:pPr>
      <w:rPr>
        <w:rFonts w:ascii="Wingdings" w:hAnsi="Wingdings" w:hint="default"/>
      </w:rPr>
    </w:lvl>
  </w:abstractNum>
  <w:abstractNum w:abstractNumId="34">
    <w:nsid w:val="49FE4CC9"/>
    <w:multiLevelType w:val="multilevel"/>
    <w:tmpl w:val="0EB6C5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>
    <w:nsid w:val="4C395C3C"/>
    <w:multiLevelType w:val="multilevel"/>
    <w:tmpl w:val="126C1AD4"/>
    <w:lvl w:ilvl="0">
      <w:start w:val="14"/>
      <w:numFmt w:val="decimal"/>
      <w:lvlText w:val="%1."/>
      <w:lvlJc w:val="left"/>
      <w:pPr>
        <w:ind w:left="600" w:hanging="600"/>
      </w:pPr>
      <w:rPr>
        <w:rFonts w:hint="default"/>
        <w:b/>
        <w:bCs/>
        <w:spacing w:val="-1"/>
        <w:w w:val="99"/>
        <w:sz w:val="20"/>
        <w:szCs w:val="20"/>
      </w:rPr>
    </w:lvl>
    <w:lvl w:ilvl="1">
      <w:start w:val="1"/>
      <w:numFmt w:val="decimal"/>
      <w:lvlText w:val="%1.%2.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13.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6">
    <w:nsid w:val="4D5321C3"/>
    <w:multiLevelType w:val="hybridMultilevel"/>
    <w:tmpl w:val="D0C6B140"/>
    <w:lvl w:ilvl="0" w:tplc="43744806">
      <w:start w:val="1"/>
      <w:numFmt w:val="decimal"/>
      <w:lvlText w:val="%1.9"/>
      <w:lvlJc w:val="left"/>
      <w:pPr>
        <w:ind w:left="1146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866" w:hanging="360"/>
      </w:pPr>
    </w:lvl>
    <w:lvl w:ilvl="2" w:tplc="0416001B" w:tentative="1">
      <w:start w:val="1"/>
      <w:numFmt w:val="lowerRoman"/>
      <w:lvlText w:val="%3."/>
      <w:lvlJc w:val="right"/>
      <w:pPr>
        <w:ind w:left="2586" w:hanging="180"/>
      </w:pPr>
    </w:lvl>
    <w:lvl w:ilvl="3" w:tplc="0416000F" w:tentative="1">
      <w:start w:val="1"/>
      <w:numFmt w:val="decimal"/>
      <w:lvlText w:val="%4."/>
      <w:lvlJc w:val="left"/>
      <w:pPr>
        <w:ind w:left="3306" w:hanging="360"/>
      </w:pPr>
    </w:lvl>
    <w:lvl w:ilvl="4" w:tplc="04160019" w:tentative="1">
      <w:start w:val="1"/>
      <w:numFmt w:val="lowerLetter"/>
      <w:lvlText w:val="%5."/>
      <w:lvlJc w:val="left"/>
      <w:pPr>
        <w:ind w:left="4026" w:hanging="360"/>
      </w:pPr>
    </w:lvl>
    <w:lvl w:ilvl="5" w:tplc="0416001B" w:tentative="1">
      <w:start w:val="1"/>
      <w:numFmt w:val="lowerRoman"/>
      <w:lvlText w:val="%6."/>
      <w:lvlJc w:val="right"/>
      <w:pPr>
        <w:ind w:left="4746" w:hanging="180"/>
      </w:pPr>
    </w:lvl>
    <w:lvl w:ilvl="6" w:tplc="0416000F" w:tentative="1">
      <w:start w:val="1"/>
      <w:numFmt w:val="decimal"/>
      <w:lvlText w:val="%7."/>
      <w:lvlJc w:val="left"/>
      <w:pPr>
        <w:ind w:left="5466" w:hanging="360"/>
      </w:pPr>
    </w:lvl>
    <w:lvl w:ilvl="7" w:tplc="04160019" w:tentative="1">
      <w:start w:val="1"/>
      <w:numFmt w:val="lowerLetter"/>
      <w:lvlText w:val="%8."/>
      <w:lvlJc w:val="left"/>
      <w:pPr>
        <w:ind w:left="6186" w:hanging="360"/>
      </w:pPr>
    </w:lvl>
    <w:lvl w:ilvl="8" w:tplc="0416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7">
    <w:nsid w:val="4F400BD6"/>
    <w:multiLevelType w:val="multilevel"/>
    <w:tmpl w:val="542A2116"/>
    <w:lvl w:ilvl="0">
      <w:start w:val="11"/>
      <w:numFmt w:val="decimal"/>
      <w:lvlText w:val="%1."/>
      <w:lvlJc w:val="left"/>
      <w:pPr>
        <w:ind w:left="600" w:hanging="600"/>
      </w:pPr>
      <w:rPr>
        <w:rFonts w:hint="default"/>
        <w:b/>
        <w:bCs/>
        <w:spacing w:val="-1"/>
        <w:w w:val="99"/>
        <w:sz w:val="20"/>
        <w:szCs w:val="20"/>
      </w:rPr>
    </w:lvl>
    <w:lvl w:ilvl="1">
      <w:start w:val="1"/>
      <w:numFmt w:val="decimal"/>
      <w:lvlText w:val="10.%2.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8">
    <w:nsid w:val="525C4EEB"/>
    <w:multiLevelType w:val="hybridMultilevel"/>
    <w:tmpl w:val="12ACA758"/>
    <w:lvl w:ilvl="0" w:tplc="4590F3DE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3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5359560D"/>
    <w:multiLevelType w:val="multilevel"/>
    <w:tmpl w:val="D5ACDE40"/>
    <w:lvl w:ilvl="0">
      <w:start w:val="1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0">
    <w:nsid w:val="55124F33"/>
    <w:multiLevelType w:val="multilevel"/>
    <w:tmpl w:val="4F4EC8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>
    <w:nsid w:val="5E2A31B4"/>
    <w:multiLevelType w:val="multilevel"/>
    <w:tmpl w:val="1CCAB20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2">
    <w:nsid w:val="62732B35"/>
    <w:multiLevelType w:val="multilevel"/>
    <w:tmpl w:val="A5925B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>
    <w:nsid w:val="62EB0D49"/>
    <w:multiLevelType w:val="multilevel"/>
    <w:tmpl w:val="D690DA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>
    <w:nsid w:val="63950B7C"/>
    <w:multiLevelType w:val="multilevel"/>
    <w:tmpl w:val="9AF66E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>
    <w:nsid w:val="6AF75A37"/>
    <w:multiLevelType w:val="multilevel"/>
    <w:tmpl w:val="F72E334A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color w:val="auto"/>
      </w:rPr>
    </w:lvl>
    <w:lvl w:ilvl="1">
      <w:start w:val="7"/>
      <w:numFmt w:val="decimal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46">
    <w:nsid w:val="7A3E7375"/>
    <w:multiLevelType w:val="multilevel"/>
    <w:tmpl w:val="22E289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7">
    <w:nsid w:val="7F3D209A"/>
    <w:multiLevelType w:val="hybridMultilevel"/>
    <w:tmpl w:val="A7F87F9C"/>
    <w:lvl w:ilvl="0" w:tplc="111A7CDE">
      <w:start w:val="16"/>
      <w:numFmt w:val="decimal"/>
      <w:lvlText w:val="%1."/>
      <w:lvlJc w:val="left"/>
      <w:pPr>
        <w:ind w:left="906" w:hanging="708"/>
      </w:pPr>
      <w:rPr>
        <w:rFonts w:ascii="Arial" w:eastAsia="Arial" w:hAnsi="Arial" w:cs="Arial" w:hint="default"/>
        <w:b/>
        <w:bCs/>
        <w:spacing w:val="-1"/>
        <w:w w:val="99"/>
        <w:sz w:val="20"/>
        <w:szCs w:val="20"/>
      </w:rPr>
    </w:lvl>
    <w:lvl w:ilvl="1" w:tplc="ADE2693C">
      <w:numFmt w:val="none"/>
      <w:lvlText w:val=""/>
      <w:lvlJc w:val="left"/>
      <w:pPr>
        <w:tabs>
          <w:tab w:val="num" w:pos="360"/>
        </w:tabs>
      </w:pPr>
    </w:lvl>
    <w:lvl w:ilvl="2" w:tplc="BD8E78EA">
      <w:numFmt w:val="bullet"/>
      <w:lvlText w:val="•"/>
      <w:lvlJc w:val="left"/>
      <w:pPr>
        <w:ind w:left="2777" w:hanging="708"/>
      </w:pPr>
      <w:rPr>
        <w:rFonts w:hint="default"/>
      </w:rPr>
    </w:lvl>
    <w:lvl w:ilvl="3" w:tplc="1BACF3D6">
      <w:numFmt w:val="bullet"/>
      <w:lvlText w:val="•"/>
      <w:lvlJc w:val="left"/>
      <w:pPr>
        <w:ind w:left="3715" w:hanging="708"/>
      </w:pPr>
      <w:rPr>
        <w:rFonts w:hint="default"/>
      </w:rPr>
    </w:lvl>
    <w:lvl w:ilvl="4" w:tplc="F1EEC828">
      <w:numFmt w:val="bullet"/>
      <w:lvlText w:val="•"/>
      <w:lvlJc w:val="left"/>
      <w:pPr>
        <w:ind w:left="4654" w:hanging="708"/>
      </w:pPr>
      <w:rPr>
        <w:rFonts w:hint="default"/>
      </w:rPr>
    </w:lvl>
    <w:lvl w:ilvl="5" w:tplc="2B62CD92">
      <w:numFmt w:val="bullet"/>
      <w:lvlText w:val="•"/>
      <w:lvlJc w:val="left"/>
      <w:pPr>
        <w:ind w:left="5593" w:hanging="708"/>
      </w:pPr>
      <w:rPr>
        <w:rFonts w:hint="default"/>
      </w:rPr>
    </w:lvl>
    <w:lvl w:ilvl="6" w:tplc="EB7EC94C">
      <w:numFmt w:val="bullet"/>
      <w:lvlText w:val="•"/>
      <w:lvlJc w:val="left"/>
      <w:pPr>
        <w:ind w:left="6531" w:hanging="708"/>
      </w:pPr>
      <w:rPr>
        <w:rFonts w:hint="default"/>
      </w:rPr>
    </w:lvl>
    <w:lvl w:ilvl="7" w:tplc="20C6D380">
      <w:numFmt w:val="bullet"/>
      <w:lvlText w:val="•"/>
      <w:lvlJc w:val="left"/>
      <w:pPr>
        <w:ind w:left="7470" w:hanging="708"/>
      </w:pPr>
      <w:rPr>
        <w:rFonts w:hint="default"/>
      </w:rPr>
    </w:lvl>
    <w:lvl w:ilvl="8" w:tplc="516CF7C4">
      <w:numFmt w:val="bullet"/>
      <w:lvlText w:val="•"/>
      <w:lvlJc w:val="left"/>
      <w:pPr>
        <w:ind w:left="8409" w:hanging="708"/>
      </w:pPr>
      <w:rPr>
        <w:rFonts w:hint="default"/>
      </w:rPr>
    </w:lvl>
  </w:abstractNum>
  <w:num w:numId="1">
    <w:abstractNumId w:val="0"/>
  </w:num>
  <w:num w:numId="2">
    <w:abstractNumId w:val="7"/>
  </w:num>
  <w:num w:numId="3">
    <w:abstractNumId w:val="47"/>
  </w:num>
  <w:num w:numId="4">
    <w:abstractNumId w:val="9"/>
  </w:num>
  <w:num w:numId="5">
    <w:abstractNumId w:val="28"/>
  </w:num>
  <w:num w:numId="6">
    <w:abstractNumId w:val="2"/>
  </w:num>
  <w:num w:numId="7">
    <w:abstractNumId w:val="20"/>
  </w:num>
  <w:num w:numId="8">
    <w:abstractNumId w:val="3"/>
  </w:num>
  <w:num w:numId="9">
    <w:abstractNumId w:val="26"/>
  </w:num>
  <w:num w:numId="10">
    <w:abstractNumId w:val="10"/>
  </w:num>
  <w:num w:numId="11">
    <w:abstractNumId w:val="21"/>
  </w:num>
  <w:num w:numId="12">
    <w:abstractNumId w:val="30"/>
  </w:num>
  <w:num w:numId="13">
    <w:abstractNumId w:val="23"/>
  </w:num>
  <w:num w:numId="14">
    <w:abstractNumId w:val="13"/>
  </w:num>
  <w:num w:numId="15">
    <w:abstractNumId w:val="18"/>
  </w:num>
  <w:num w:numId="16">
    <w:abstractNumId w:val="39"/>
  </w:num>
  <w:num w:numId="17">
    <w:abstractNumId w:val="32"/>
  </w:num>
  <w:num w:numId="18">
    <w:abstractNumId w:val="19"/>
  </w:num>
  <w:num w:numId="19">
    <w:abstractNumId w:val="41"/>
  </w:num>
  <w:num w:numId="20">
    <w:abstractNumId w:val="5"/>
  </w:num>
  <w:num w:numId="21">
    <w:abstractNumId w:val="36"/>
  </w:num>
  <w:num w:numId="22">
    <w:abstractNumId w:val="45"/>
  </w:num>
  <w:num w:numId="23">
    <w:abstractNumId w:val="24"/>
  </w:num>
  <w:num w:numId="24">
    <w:abstractNumId w:val="1"/>
    <w:lvlOverride w:ilvl="0">
      <w:lvl w:ilvl="0">
        <w:start w:val="1"/>
        <w:numFmt w:val="lowerLetter"/>
        <w:lvlText w:val="%1)"/>
        <w:lvlJc w:val="left"/>
        <w:pPr>
          <w:ind w:left="360" w:hanging="360"/>
        </w:pPr>
        <w:rPr>
          <w:b/>
        </w:rPr>
      </w:lvl>
    </w:lvlOverride>
    <w:lvlOverride w:ilvl="1">
      <w:lvl w:ilvl="1" w:tentative="1">
        <w:start w:val="1"/>
        <w:numFmt w:val="lowerLetter"/>
        <w:lvlText w:val="%2."/>
        <w:lvlJc w:val="left"/>
        <w:pPr>
          <w:ind w:left="1080" w:hanging="360"/>
        </w:pPr>
      </w:lvl>
    </w:lvlOverride>
    <w:lvlOverride w:ilvl="2">
      <w:lvl w:ilvl="2" w:tentative="1">
        <w:start w:val="1"/>
        <w:numFmt w:val="lowerRoman"/>
        <w:lvlText w:val="%3."/>
        <w:lvlJc w:val="right"/>
        <w:pPr>
          <w:ind w:left="1800" w:hanging="180"/>
        </w:pPr>
      </w:lvl>
    </w:lvlOverride>
    <w:lvlOverride w:ilvl="3">
      <w:lvl w:ilvl="3" w:tentative="1">
        <w:start w:val="1"/>
        <w:numFmt w:val="decimal"/>
        <w:lvlText w:val="%4."/>
        <w:lvlJc w:val="left"/>
        <w:pPr>
          <w:ind w:left="2520" w:hanging="360"/>
        </w:pPr>
      </w:lvl>
    </w:lvlOverride>
    <w:lvlOverride w:ilvl="4">
      <w:lvl w:ilvl="4" w:tentative="1">
        <w:start w:val="1"/>
        <w:numFmt w:val="lowerLetter"/>
        <w:lvlText w:val="%5."/>
        <w:lvlJc w:val="left"/>
        <w:pPr>
          <w:ind w:left="3240" w:hanging="360"/>
        </w:pPr>
      </w:lvl>
    </w:lvlOverride>
    <w:lvlOverride w:ilvl="5">
      <w:lvl w:ilvl="5" w:tentative="1">
        <w:start w:val="1"/>
        <w:numFmt w:val="lowerRoman"/>
        <w:lvlText w:val="%6."/>
        <w:lvlJc w:val="right"/>
        <w:pPr>
          <w:ind w:left="3960" w:hanging="180"/>
        </w:pPr>
      </w:lvl>
    </w:lvlOverride>
    <w:lvlOverride w:ilvl="6">
      <w:lvl w:ilvl="6" w:tentative="1">
        <w:start w:val="1"/>
        <w:numFmt w:val="decimal"/>
        <w:lvlText w:val="%7."/>
        <w:lvlJc w:val="left"/>
        <w:pPr>
          <w:ind w:left="4680" w:hanging="360"/>
        </w:pPr>
      </w:lvl>
    </w:lvlOverride>
    <w:lvlOverride w:ilvl="7">
      <w:lvl w:ilvl="7" w:tentative="1">
        <w:start w:val="1"/>
        <w:numFmt w:val="lowerLetter"/>
        <w:lvlText w:val="%8."/>
        <w:lvlJc w:val="left"/>
        <w:pPr>
          <w:ind w:left="5400" w:hanging="360"/>
        </w:pPr>
      </w:lvl>
    </w:lvlOverride>
    <w:lvlOverride w:ilvl="8">
      <w:lvl w:ilvl="8" w:tentative="1">
        <w:start w:val="1"/>
        <w:numFmt w:val="lowerRoman"/>
        <w:lvlText w:val="%9."/>
        <w:lvlJc w:val="right"/>
        <w:pPr>
          <w:ind w:left="6120" w:hanging="180"/>
        </w:pPr>
      </w:lvl>
    </w:lvlOverride>
  </w:num>
  <w:num w:numId="25">
    <w:abstractNumId w:val="37"/>
  </w:num>
  <w:num w:numId="26">
    <w:abstractNumId w:val="35"/>
  </w:num>
  <w:num w:numId="27">
    <w:abstractNumId w:val="15"/>
  </w:num>
  <w:num w:numId="28">
    <w:abstractNumId w:val="31"/>
  </w:num>
  <w:num w:numId="29">
    <w:abstractNumId w:val="33"/>
  </w:num>
  <w:num w:numId="30">
    <w:abstractNumId w:val="11"/>
  </w:num>
  <w:num w:numId="31">
    <w:abstractNumId w:val="44"/>
  </w:num>
  <w:num w:numId="32">
    <w:abstractNumId w:val="43"/>
  </w:num>
  <w:num w:numId="33">
    <w:abstractNumId w:val="29"/>
  </w:num>
  <w:num w:numId="34">
    <w:abstractNumId w:val="34"/>
  </w:num>
  <w:num w:numId="35">
    <w:abstractNumId w:val="6"/>
  </w:num>
  <w:num w:numId="36">
    <w:abstractNumId w:val="38"/>
  </w:num>
  <w:num w:numId="37">
    <w:abstractNumId w:val="14"/>
  </w:num>
  <w:num w:numId="38">
    <w:abstractNumId w:val="16"/>
  </w:num>
  <w:num w:numId="39">
    <w:abstractNumId w:val="17"/>
  </w:num>
  <w:num w:numId="4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8"/>
  </w:num>
  <w:num w:numId="42">
    <w:abstractNumId w:val="27"/>
  </w:num>
  <w:num w:numId="43">
    <w:abstractNumId w:val="22"/>
  </w:num>
  <w:num w:numId="44">
    <w:abstractNumId w:val="12"/>
  </w:num>
  <w:num w:numId="45">
    <w:abstractNumId w:val="46"/>
  </w:num>
  <w:num w:numId="46">
    <w:abstractNumId w:val="4"/>
  </w:num>
  <w:num w:numId="47">
    <w:abstractNumId w:val="42"/>
  </w:num>
  <w:num w:numId="48">
    <w:abstractNumId w:val="25"/>
  </w:num>
  <w:num w:numId="49">
    <w:abstractNumId w:val="4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6E1F"/>
    <w:rsid w:val="000009EF"/>
    <w:rsid w:val="00094373"/>
    <w:rsid w:val="000B49A8"/>
    <w:rsid w:val="00121465"/>
    <w:rsid w:val="0019080E"/>
    <w:rsid w:val="001F2F0B"/>
    <w:rsid w:val="002060CA"/>
    <w:rsid w:val="00253A26"/>
    <w:rsid w:val="003144C3"/>
    <w:rsid w:val="003559E6"/>
    <w:rsid w:val="003658BE"/>
    <w:rsid w:val="00373E62"/>
    <w:rsid w:val="003763EA"/>
    <w:rsid w:val="003E5A08"/>
    <w:rsid w:val="00474DE2"/>
    <w:rsid w:val="0049164F"/>
    <w:rsid w:val="004B719A"/>
    <w:rsid w:val="004F0607"/>
    <w:rsid w:val="004F2159"/>
    <w:rsid w:val="005363ED"/>
    <w:rsid w:val="00607194"/>
    <w:rsid w:val="00683101"/>
    <w:rsid w:val="00707B93"/>
    <w:rsid w:val="00715B2C"/>
    <w:rsid w:val="007A681F"/>
    <w:rsid w:val="007E1C53"/>
    <w:rsid w:val="008210E4"/>
    <w:rsid w:val="008D5369"/>
    <w:rsid w:val="00905264"/>
    <w:rsid w:val="009075D2"/>
    <w:rsid w:val="009130E0"/>
    <w:rsid w:val="009A7AFA"/>
    <w:rsid w:val="009D6129"/>
    <w:rsid w:val="009E69D3"/>
    <w:rsid w:val="00A11415"/>
    <w:rsid w:val="00A36E1F"/>
    <w:rsid w:val="00A42621"/>
    <w:rsid w:val="00A60FB1"/>
    <w:rsid w:val="00A65ED8"/>
    <w:rsid w:val="00A82D92"/>
    <w:rsid w:val="00AF24E7"/>
    <w:rsid w:val="00B158EE"/>
    <w:rsid w:val="00B516B2"/>
    <w:rsid w:val="00BB45AE"/>
    <w:rsid w:val="00C0431C"/>
    <w:rsid w:val="00C069D0"/>
    <w:rsid w:val="00CB11A3"/>
    <w:rsid w:val="00D522FD"/>
    <w:rsid w:val="00DC6FCE"/>
    <w:rsid w:val="00DE167A"/>
    <w:rsid w:val="00E12B6D"/>
    <w:rsid w:val="00E87D3D"/>
    <w:rsid w:val="00F169F9"/>
    <w:rsid w:val="00F2556C"/>
    <w:rsid w:val="00F43D85"/>
    <w:rsid w:val="00F7746F"/>
    <w:rsid w:val="00FB6E68"/>
    <w:rsid w:val="00FD25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 w:qFormat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36E1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uiPriority w:val="9"/>
    <w:qFormat/>
    <w:rsid w:val="00A36E1F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A36E1F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link w:val="Ttulo3Char"/>
    <w:uiPriority w:val="9"/>
    <w:unhideWhenUsed/>
    <w:qFormat/>
    <w:rsid w:val="00A36E1F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D522FD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tulo5">
    <w:name w:val="heading 5"/>
    <w:basedOn w:val="Normal"/>
    <w:next w:val="Normal"/>
    <w:link w:val="Ttulo5Char"/>
    <w:qFormat/>
    <w:rsid w:val="00A36E1F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A36E1F"/>
    <w:pPr>
      <w:spacing w:before="240" w:after="60"/>
      <w:outlineLvl w:val="7"/>
    </w:pPr>
    <w:rPr>
      <w:rFonts w:ascii="Calibri" w:hAnsi="Calibri"/>
      <w:i/>
      <w:iCs/>
    </w:rPr>
  </w:style>
  <w:style w:type="paragraph" w:styleId="Ttulo9">
    <w:name w:val="heading 9"/>
    <w:basedOn w:val="Normal"/>
    <w:next w:val="Normal"/>
    <w:link w:val="Ttulo9Char"/>
    <w:uiPriority w:val="9"/>
    <w:unhideWhenUsed/>
    <w:qFormat/>
    <w:rsid w:val="00A36E1F"/>
    <w:pPr>
      <w:keepNext/>
      <w:keepLines/>
      <w:spacing w:before="200"/>
      <w:outlineLvl w:val="8"/>
    </w:pPr>
    <w:rPr>
      <w:rFonts w:ascii="Cambria" w:hAnsi="Cambria"/>
      <w:i/>
      <w:iCs/>
      <w:color w:val="404040"/>
      <w:sz w:val="2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A36E1F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Ttulo2Char">
    <w:name w:val="Título 2 Char"/>
    <w:basedOn w:val="Fontepargpadro"/>
    <w:link w:val="Ttulo2"/>
    <w:uiPriority w:val="9"/>
    <w:semiHidden/>
    <w:rsid w:val="00A36E1F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Ttulo3Char">
    <w:name w:val="Título 3 Char"/>
    <w:basedOn w:val="Fontepargpadro"/>
    <w:link w:val="Ttulo3"/>
    <w:uiPriority w:val="9"/>
    <w:rsid w:val="00A36E1F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Ttulo5Char">
    <w:name w:val="Título 5 Char"/>
    <w:basedOn w:val="Fontepargpadro"/>
    <w:link w:val="Ttulo5"/>
    <w:rsid w:val="00A36E1F"/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A36E1F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Ttulo9Char">
    <w:name w:val="Título 9 Char"/>
    <w:basedOn w:val="Fontepargpadro"/>
    <w:link w:val="Ttulo9"/>
    <w:uiPriority w:val="9"/>
    <w:rsid w:val="00A36E1F"/>
    <w:rPr>
      <w:rFonts w:ascii="Cambria" w:eastAsia="Times New Roman" w:hAnsi="Cambria" w:cs="Times New Roman"/>
      <w:i/>
      <w:iCs/>
      <w:color w:val="404040"/>
      <w:sz w:val="20"/>
      <w:szCs w:val="20"/>
      <w:lang w:eastAsia="pt-BR"/>
    </w:rPr>
  </w:style>
  <w:style w:type="paragraph" w:styleId="Corpodetexto">
    <w:name w:val="Body Text"/>
    <w:basedOn w:val="Normal"/>
    <w:link w:val="CorpodetextoChar"/>
    <w:qFormat/>
    <w:rsid w:val="00A36E1F"/>
    <w:pPr>
      <w:jc w:val="both"/>
    </w:pPr>
    <w:rPr>
      <w:b/>
      <w:sz w:val="28"/>
      <w:szCs w:val="20"/>
    </w:rPr>
  </w:style>
  <w:style w:type="character" w:customStyle="1" w:styleId="CorpodetextoChar">
    <w:name w:val="Corpo de texto Char"/>
    <w:basedOn w:val="Fontepargpadro"/>
    <w:link w:val="Corpodetexto"/>
    <w:rsid w:val="00A36E1F"/>
    <w:rPr>
      <w:rFonts w:ascii="Times New Roman" w:eastAsia="Times New Roman" w:hAnsi="Times New Roman" w:cs="Times New Roman"/>
      <w:b/>
      <w:sz w:val="28"/>
      <w:szCs w:val="20"/>
    </w:rPr>
  </w:style>
  <w:style w:type="paragraph" w:styleId="Cabealho">
    <w:name w:val="header"/>
    <w:aliases w:val="encabezado"/>
    <w:basedOn w:val="Normal"/>
    <w:link w:val="CabealhoChar"/>
    <w:uiPriority w:val="99"/>
    <w:unhideWhenUsed/>
    <w:rsid w:val="00A36E1F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aliases w:val="encabezado Char"/>
    <w:basedOn w:val="Fontepargpadro"/>
    <w:link w:val="Cabealho"/>
    <w:uiPriority w:val="99"/>
    <w:rsid w:val="00A36E1F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Rodap">
    <w:name w:val="footer"/>
    <w:basedOn w:val="Normal"/>
    <w:link w:val="RodapChar"/>
    <w:unhideWhenUsed/>
    <w:rsid w:val="00A36E1F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rsid w:val="00A36E1F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A36E1F"/>
    <w:rPr>
      <w:rFonts w:ascii="Tahoma" w:hAnsi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A36E1F"/>
    <w:rPr>
      <w:rFonts w:ascii="Tahoma" w:eastAsia="Times New Roman" w:hAnsi="Tahoma" w:cs="Times New Roman"/>
      <w:sz w:val="16"/>
      <w:szCs w:val="16"/>
      <w:lang w:eastAsia="pt-BR"/>
    </w:rPr>
  </w:style>
  <w:style w:type="paragraph" w:styleId="Ttulo">
    <w:name w:val="Title"/>
    <w:basedOn w:val="Normal"/>
    <w:link w:val="TtuloChar"/>
    <w:qFormat/>
    <w:rsid w:val="00A36E1F"/>
    <w:pPr>
      <w:jc w:val="center"/>
    </w:pPr>
    <w:rPr>
      <w:rFonts w:ascii="Arial" w:hAnsi="Arial"/>
      <w:b/>
      <w:szCs w:val="20"/>
    </w:rPr>
  </w:style>
  <w:style w:type="character" w:customStyle="1" w:styleId="TtuloChar">
    <w:name w:val="Título Char"/>
    <w:basedOn w:val="Fontepargpadro"/>
    <w:link w:val="Ttulo"/>
    <w:rsid w:val="00A36E1F"/>
    <w:rPr>
      <w:rFonts w:ascii="Arial" w:eastAsia="Times New Roman" w:hAnsi="Arial" w:cs="Times New Roman"/>
      <w:b/>
      <w:sz w:val="24"/>
      <w:szCs w:val="20"/>
    </w:rPr>
  </w:style>
  <w:style w:type="paragraph" w:customStyle="1" w:styleId="WW-Padro1">
    <w:name w:val="WW-Padrão1"/>
    <w:basedOn w:val="Normal"/>
    <w:rsid w:val="00A36E1F"/>
    <w:pPr>
      <w:suppressAutoHyphens/>
      <w:overflowPunct w:val="0"/>
      <w:autoSpaceDE w:val="0"/>
      <w:textAlignment w:val="baseline"/>
    </w:pPr>
    <w:rPr>
      <w:sz w:val="20"/>
      <w:szCs w:val="20"/>
      <w:lang w:val="en-US" w:eastAsia="ar-SA"/>
    </w:rPr>
  </w:style>
  <w:style w:type="paragraph" w:styleId="Commarcadores">
    <w:name w:val="List Bullet"/>
    <w:basedOn w:val="Normal"/>
    <w:uiPriority w:val="99"/>
    <w:unhideWhenUsed/>
    <w:rsid w:val="00A36E1F"/>
    <w:pPr>
      <w:tabs>
        <w:tab w:val="num" w:pos="360"/>
      </w:tabs>
      <w:ind w:left="360" w:hanging="360"/>
      <w:contextualSpacing/>
    </w:pPr>
    <w:rPr>
      <w:b/>
      <w:szCs w:val="20"/>
    </w:rPr>
  </w:style>
  <w:style w:type="paragraph" w:styleId="SemEspaamento">
    <w:name w:val="No Spacing"/>
    <w:uiPriority w:val="1"/>
    <w:qFormat/>
    <w:rsid w:val="00A36E1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styleId="nfase">
    <w:name w:val="Emphasis"/>
    <w:uiPriority w:val="20"/>
    <w:qFormat/>
    <w:rsid w:val="00A36E1F"/>
    <w:rPr>
      <w:i/>
      <w:iCs/>
    </w:rPr>
  </w:style>
  <w:style w:type="paragraph" w:styleId="Recuodecorpodetexto2">
    <w:name w:val="Body Text Indent 2"/>
    <w:basedOn w:val="Normal"/>
    <w:link w:val="Recuodecorpodetexto2Char"/>
    <w:uiPriority w:val="99"/>
    <w:semiHidden/>
    <w:unhideWhenUsed/>
    <w:rsid w:val="00A36E1F"/>
    <w:pPr>
      <w:spacing w:after="120" w:line="480" w:lineRule="auto"/>
      <w:ind w:left="283"/>
    </w:pPr>
  </w:style>
  <w:style w:type="character" w:customStyle="1" w:styleId="Recuodecorpodetexto2Char">
    <w:name w:val="Recuo de corpo de texto 2 Char"/>
    <w:basedOn w:val="Fontepargpadro"/>
    <w:link w:val="Recuodecorpodetexto2"/>
    <w:uiPriority w:val="99"/>
    <w:semiHidden/>
    <w:rsid w:val="00A36E1F"/>
    <w:rPr>
      <w:rFonts w:ascii="Times New Roman" w:eastAsia="Times New Roman" w:hAnsi="Times New Roman" w:cs="Times New Roman"/>
      <w:sz w:val="24"/>
      <w:szCs w:val="24"/>
    </w:rPr>
  </w:style>
  <w:style w:type="paragraph" w:customStyle="1" w:styleId="western">
    <w:name w:val="western"/>
    <w:basedOn w:val="Normal"/>
    <w:rsid w:val="00A36E1F"/>
    <w:pPr>
      <w:spacing w:before="100" w:beforeAutospacing="1" w:after="100" w:afterAutospacing="1"/>
    </w:pPr>
  </w:style>
  <w:style w:type="table" w:styleId="Tabelacomgrade">
    <w:name w:val="Table Grid"/>
    <w:basedOn w:val="Tabelanormal"/>
    <w:uiPriority w:val="59"/>
    <w:rsid w:val="00A36E1F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t-BR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Recuodecorpodetexto">
    <w:name w:val="Body Text Indent"/>
    <w:basedOn w:val="Normal"/>
    <w:link w:val="RecuodecorpodetextoChar"/>
    <w:uiPriority w:val="99"/>
    <w:unhideWhenUsed/>
    <w:rsid w:val="00A36E1F"/>
    <w:pPr>
      <w:spacing w:after="120"/>
      <w:ind w:left="283"/>
    </w:pPr>
  </w:style>
  <w:style w:type="character" w:customStyle="1" w:styleId="RecuodecorpodetextoChar">
    <w:name w:val="Recuo de corpo de texto Char"/>
    <w:basedOn w:val="Fontepargpadro"/>
    <w:link w:val="Recuodecorpodetexto"/>
    <w:uiPriority w:val="99"/>
    <w:rsid w:val="00A36E1F"/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uiPriority w:val="99"/>
    <w:unhideWhenUsed/>
    <w:rsid w:val="00A36E1F"/>
    <w:rPr>
      <w:color w:val="0000FF"/>
      <w:u w:val="single"/>
    </w:rPr>
  </w:style>
  <w:style w:type="paragraph" w:customStyle="1" w:styleId="Ttulo11">
    <w:name w:val="Título 11"/>
    <w:basedOn w:val="Normal"/>
    <w:uiPriority w:val="1"/>
    <w:qFormat/>
    <w:rsid w:val="00A36E1F"/>
    <w:pPr>
      <w:widowControl w:val="0"/>
      <w:autoSpaceDE w:val="0"/>
      <w:autoSpaceDN w:val="0"/>
      <w:spacing w:before="36"/>
      <w:ind w:left="3517" w:right="3507"/>
      <w:jc w:val="center"/>
      <w:outlineLvl w:val="1"/>
    </w:pPr>
    <w:rPr>
      <w:rFonts w:ascii="Arial" w:eastAsia="Arial" w:hAnsi="Arial" w:cs="Arial"/>
      <w:b/>
      <w:bCs/>
      <w:u w:val="single" w:color="000000"/>
      <w:lang w:val="en-US" w:eastAsia="en-US"/>
    </w:rPr>
  </w:style>
  <w:style w:type="paragraph" w:customStyle="1" w:styleId="Ttulo21">
    <w:name w:val="Título 21"/>
    <w:basedOn w:val="Normal"/>
    <w:uiPriority w:val="1"/>
    <w:qFormat/>
    <w:rsid w:val="00A36E1F"/>
    <w:pPr>
      <w:widowControl w:val="0"/>
      <w:autoSpaceDE w:val="0"/>
      <w:autoSpaceDN w:val="0"/>
      <w:ind w:left="906" w:hanging="708"/>
      <w:outlineLvl w:val="2"/>
    </w:pPr>
    <w:rPr>
      <w:rFonts w:ascii="Arial" w:eastAsia="Arial" w:hAnsi="Arial" w:cs="Arial"/>
      <w:b/>
      <w:bCs/>
      <w:sz w:val="20"/>
      <w:szCs w:val="20"/>
      <w:lang w:val="en-US" w:eastAsia="en-US"/>
    </w:rPr>
  </w:style>
  <w:style w:type="paragraph" w:styleId="PargrafodaLista">
    <w:name w:val="List Paragraph"/>
    <w:basedOn w:val="Normal"/>
    <w:uiPriority w:val="1"/>
    <w:qFormat/>
    <w:rsid w:val="00A36E1F"/>
    <w:pPr>
      <w:widowControl w:val="0"/>
      <w:autoSpaceDE w:val="0"/>
      <w:autoSpaceDN w:val="0"/>
      <w:spacing w:before="120"/>
      <w:ind w:left="906" w:hanging="708"/>
      <w:jc w:val="both"/>
    </w:pPr>
    <w:rPr>
      <w:rFonts w:ascii="Arial" w:eastAsia="Arial" w:hAnsi="Arial" w:cs="Arial"/>
      <w:sz w:val="22"/>
      <w:szCs w:val="22"/>
      <w:lang w:val="en-US" w:eastAsia="en-US"/>
    </w:rPr>
  </w:style>
  <w:style w:type="paragraph" w:customStyle="1" w:styleId="TableParagraph">
    <w:name w:val="Table Paragraph"/>
    <w:basedOn w:val="Normal"/>
    <w:uiPriority w:val="1"/>
    <w:qFormat/>
    <w:rsid w:val="00A36E1F"/>
    <w:pPr>
      <w:widowControl w:val="0"/>
      <w:autoSpaceDE w:val="0"/>
      <w:autoSpaceDN w:val="0"/>
    </w:pPr>
    <w:rPr>
      <w:rFonts w:ascii="Arial" w:eastAsia="Arial" w:hAnsi="Arial" w:cs="Arial"/>
      <w:sz w:val="22"/>
      <w:szCs w:val="22"/>
      <w:lang w:val="en-US" w:eastAsia="en-US"/>
    </w:rPr>
  </w:style>
  <w:style w:type="paragraph" w:styleId="Corpodetexto2">
    <w:name w:val="Body Text 2"/>
    <w:basedOn w:val="Normal"/>
    <w:link w:val="Corpodetexto2Char"/>
    <w:uiPriority w:val="99"/>
    <w:unhideWhenUsed/>
    <w:rsid w:val="00A36E1F"/>
    <w:pPr>
      <w:widowControl w:val="0"/>
      <w:autoSpaceDE w:val="0"/>
      <w:autoSpaceDN w:val="0"/>
      <w:spacing w:after="120" w:line="480" w:lineRule="auto"/>
    </w:pPr>
    <w:rPr>
      <w:rFonts w:ascii="Arial" w:eastAsia="Arial" w:hAnsi="Arial"/>
      <w:sz w:val="22"/>
      <w:szCs w:val="22"/>
      <w:lang w:val="en-US" w:eastAsia="en-US"/>
    </w:rPr>
  </w:style>
  <w:style w:type="character" w:customStyle="1" w:styleId="Corpodetexto2Char">
    <w:name w:val="Corpo de texto 2 Char"/>
    <w:basedOn w:val="Fontepargpadro"/>
    <w:link w:val="Corpodetexto2"/>
    <w:uiPriority w:val="99"/>
    <w:rsid w:val="00A36E1F"/>
    <w:rPr>
      <w:rFonts w:ascii="Arial" w:eastAsia="Arial" w:hAnsi="Arial" w:cs="Times New Roman"/>
      <w:lang w:val="en-US"/>
    </w:rPr>
  </w:style>
  <w:style w:type="character" w:styleId="Forte">
    <w:name w:val="Strong"/>
    <w:uiPriority w:val="22"/>
    <w:qFormat/>
    <w:rsid w:val="00A36E1F"/>
    <w:rPr>
      <w:b/>
      <w:bCs/>
    </w:rPr>
  </w:style>
  <w:style w:type="paragraph" w:customStyle="1" w:styleId="Default">
    <w:name w:val="Default"/>
    <w:rsid w:val="00A36E1F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pt-BR"/>
    </w:rPr>
  </w:style>
  <w:style w:type="paragraph" w:styleId="Textodenotaderodap">
    <w:name w:val="footnote text"/>
    <w:aliases w:val="Char, Char"/>
    <w:basedOn w:val="Normal"/>
    <w:link w:val="TextodenotaderodapChar"/>
    <w:uiPriority w:val="99"/>
    <w:unhideWhenUsed/>
    <w:rsid w:val="00A36E1F"/>
    <w:rPr>
      <w:sz w:val="20"/>
      <w:szCs w:val="20"/>
      <w:lang w:val="en-US" w:eastAsia="en-US"/>
    </w:rPr>
  </w:style>
  <w:style w:type="character" w:customStyle="1" w:styleId="TextodenotaderodapChar">
    <w:name w:val="Texto de nota de rodapé Char"/>
    <w:aliases w:val="Char Char, Char Char"/>
    <w:basedOn w:val="Fontepargpadro"/>
    <w:link w:val="Textodenotaderodap"/>
    <w:uiPriority w:val="99"/>
    <w:rsid w:val="00A36E1F"/>
    <w:rPr>
      <w:rFonts w:ascii="Times New Roman" w:eastAsia="Times New Roman" w:hAnsi="Times New Roman" w:cs="Times New Roman"/>
      <w:sz w:val="20"/>
      <w:szCs w:val="20"/>
      <w:lang w:val="en-US"/>
    </w:rPr>
  </w:style>
  <w:style w:type="character" w:styleId="Refdenotaderodap">
    <w:name w:val="footnote reference"/>
    <w:uiPriority w:val="99"/>
    <w:unhideWhenUsed/>
    <w:rsid w:val="00A36E1F"/>
    <w:rPr>
      <w:vertAlign w:val="superscript"/>
    </w:rPr>
  </w:style>
  <w:style w:type="character" w:customStyle="1" w:styleId="go">
    <w:name w:val="go"/>
    <w:rsid w:val="00A36E1F"/>
  </w:style>
  <w:style w:type="character" w:customStyle="1" w:styleId="il">
    <w:name w:val="il"/>
    <w:rsid w:val="00A36E1F"/>
  </w:style>
  <w:style w:type="character" w:customStyle="1" w:styleId="gd">
    <w:name w:val="gd"/>
    <w:rsid w:val="00A36E1F"/>
  </w:style>
  <w:style w:type="character" w:customStyle="1" w:styleId="qu">
    <w:name w:val="qu"/>
    <w:rsid w:val="00A36E1F"/>
  </w:style>
  <w:style w:type="character" w:styleId="HiperlinkVisitado">
    <w:name w:val="FollowedHyperlink"/>
    <w:uiPriority w:val="99"/>
    <w:semiHidden/>
    <w:unhideWhenUsed/>
    <w:rsid w:val="00A36E1F"/>
    <w:rPr>
      <w:color w:val="800080"/>
      <w:u w:val="single"/>
    </w:rPr>
  </w:style>
  <w:style w:type="paragraph" w:styleId="NormalWeb">
    <w:name w:val="Normal (Web)"/>
    <w:basedOn w:val="Normal"/>
    <w:uiPriority w:val="99"/>
    <w:unhideWhenUsed/>
    <w:rsid w:val="00A36E1F"/>
    <w:pPr>
      <w:spacing w:before="100" w:beforeAutospacing="1" w:after="100" w:afterAutospacing="1"/>
    </w:pPr>
  </w:style>
  <w:style w:type="character" w:customStyle="1" w:styleId="header--custom-text">
    <w:name w:val="header--custom-text"/>
    <w:rsid w:val="00A36E1F"/>
  </w:style>
  <w:style w:type="character" w:customStyle="1" w:styleId="nav-tools-footercategory">
    <w:name w:val="nav-tools-footer__category"/>
    <w:rsid w:val="00A36E1F"/>
  </w:style>
  <w:style w:type="character" w:customStyle="1" w:styleId="nav-tools-footerpage">
    <w:name w:val="nav-tools-footer__page"/>
    <w:rsid w:val="00A36E1F"/>
  </w:style>
  <w:style w:type="character" w:customStyle="1" w:styleId="info-phone">
    <w:name w:val="info-phone"/>
    <w:rsid w:val="00A36E1F"/>
  </w:style>
  <w:style w:type="character" w:customStyle="1" w:styleId="info-ddd">
    <w:name w:val="info-ddd"/>
    <w:rsid w:val="00A36E1F"/>
  </w:style>
  <w:style w:type="character" w:customStyle="1" w:styleId="telefone-n">
    <w:name w:val="telefone-n"/>
    <w:rsid w:val="00A36E1F"/>
  </w:style>
  <w:style w:type="character" w:customStyle="1" w:styleId="gi">
    <w:name w:val="gi"/>
    <w:rsid w:val="00A36E1F"/>
  </w:style>
  <w:style w:type="character" w:customStyle="1" w:styleId="lrzxr">
    <w:name w:val="lrzxr"/>
    <w:rsid w:val="00A36E1F"/>
  </w:style>
  <w:style w:type="paragraph" w:customStyle="1" w:styleId="listacolorida-nfase11">
    <w:name w:val="listacolorida-nfase11"/>
    <w:basedOn w:val="Normal"/>
    <w:rsid w:val="00A36E1F"/>
    <w:pPr>
      <w:spacing w:before="100" w:beforeAutospacing="1" w:after="100" w:afterAutospacing="1"/>
    </w:pPr>
  </w:style>
  <w:style w:type="paragraph" w:styleId="Subttulo">
    <w:name w:val="Subtitle"/>
    <w:basedOn w:val="Normal"/>
    <w:next w:val="Normal"/>
    <w:link w:val="SubttuloChar"/>
    <w:qFormat/>
    <w:rsid w:val="00A36E1F"/>
    <w:pPr>
      <w:spacing w:after="60"/>
      <w:jc w:val="center"/>
      <w:outlineLvl w:val="1"/>
    </w:pPr>
    <w:rPr>
      <w:rFonts w:ascii="Cambria" w:hAnsi="Cambria"/>
    </w:rPr>
  </w:style>
  <w:style w:type="character" w:customStyle="1" w:styleId="SubttuloChar">
    <w:name w:val="Subtítulo Char"/>
    <w:basedOn w:val="Fontepargpadro"/>
    <w:link w:val="Subttulo"/>
    <w:rsid w:val="00A36E1F"/>
    <w:rPr>
      <w:rFonts w:ascii="Cambria" w:eastAsia="Times New Roman" w:hAnsi="Cambria" w:cs="Times New Roman"/>
      <w:sz w:val="24"/>
      <w:szCs w:val="24"/>
    </w:rPr>
  </w:style>
  <w:style w:type="character" w:customStyle="1" w:styleId="Ttulo4Char">
    <w:name w:val="Título 4 Char"/>
    <w:basedOn w:val="Fontepargpadro"/>
    <w:link w:val="Ttulo4"/>
    <w:uiPriority w:val="9"/>
    <w:semiHidden/>
    <w:rsid w:val="00D522FD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pt-B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 w:qFormat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36E1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uiPriority w:val="9"/>
    <w:qFormat/>
    <w:rsid w:val="00A36E1F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A36E1F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link w:val="Ttulo3Char"/>
    <w:uiPriority w:val="9"/>
    <w:unhideWhenUsed/>
    <w:qFormat/>
    <w:rsid w:val="00A36E1F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D522FD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tulo5">
    <w:name w:val="heading 5"/>
    <w:basedOn w:val="Normal"/>
    <w:next w:val="Normal"/>
    <w:link w:val="Ttulo5Char"/>
    <w:qFormat/>
    <w:rsid w:val="00A36E1F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A36E1F"/>
    <w:pPr>
      <w:spacing w:before="240" w:after="60"/>
      <w:outlineLvl w:val="7"/>
    </w:pPr>
    <w:rPr>
      <w:rFonts w:ascii="Calibri" w:hAnsi="Calibri"/>
      <w:i/>
      <w:iCs/>
    </w:rPr>
  </w:style>
  <w:style w:type="paragraph" w:styleId="Ttulo9">
    <w:name w:val="heading 9"/>
    <w:basedOn w:val="Normal"/>
    <w:next w:val="Normal"/>
    <w:link w:val="Ttulo9Char"/>
    <w:uiPriority w:val="9"/>
    <w:unhideWhenUsed/>
    <w:qFormat/>
    <w:rsid w:val="00A36E1F"/>
    <w:pPr>
      <w:keepNext/>
      <w:keepLines/>
      <w:spacing w:before="200"/>
      <w:outlineLvl w:val="8"/>
    </w:pPr>
    <w:rPr>
      <w:rFonts w:ascii="Cambria" w:hAnsi="Cambria"/>
      <w:i/>
      <w:iCs/>
      <w:color w:val="404040"/>
      <w:sz w:val="2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A36E1F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Ttulo2Char">
    <w:name w:val="Título 2 Char"/>
    <w:basedOn w:val="Fontepargpadro"/>
    <w:link w:val="Ttulo2"/>
    <w:uiPriority w:val="9"/>
    <w:semiHidden/>
    <w:rsid w:val="00A36E1F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Ttulo3Char">
    <w:name w:val="Título 3 Char"/>
    <w:basedOn w:val="Fontepargpadro"/>
    <w:link w:val="Ttulo3"/>
    <w:uiPriority w:val="9"/>
    <w:rsid w:val="00A36E1F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Ttulo5Char">
    <w:name w:val="Título 5 Char"/>
    <w:basedOn w:val="Fontepargpadro"/>
    <w:link w:val="Ttulo5"/>
    <w:rsid w:val="00A36E1F"/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A36E1F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Ttulo9Char">
    <w:name w:val="Título 9 Char"/>
    <w:basedOn w:val="Fontepargpadro"/>
    <w:link w:val="Ttulo9"/>
    <w:uiPriority w:val="9"/>
    <w:rsid w:val="00A36E1F"/>
    <w:rPr>
      <w:rFonts w:ascii="Cambria" w:eastAsia="Times New Roman" w:hAnsi="Cambria" w:cs="Times New Roman"/>
      <w:i/>
      <w:iCs/>
      <w:color w:val="404040"/>
      <w:sz w:val="20"/>
      <w:szCs w:val="20"/>
      <w:lang w:eastAsia="pt-BR"/>
    </w:rPr>
  </w:style>
  <w:style w:type="paragraph" w:styleId="Corpodetexto">
    <w:name w:val="Body Text"/>
    <w:basedOn w:val="Normal"/>
    <w:link w:val="CorpodetextoChar"/>
    <w:qFormat/>
    <w:rsid w:val="00A36E1F"/>
    <w:pPr>
      <w:jc w:val="both"/>
    </w:pPr>
    <w:rPr>
      <w:b/>
      <w:sz w:val="28"/>
      <w:szCs w:val="20"/>
    </w:rPr>
  </w:style>
  <w:style w:type="character" w:customStyle="1" w:styleId="CorpodetextoChar">
    <w:name w:val="Corpo de texto Char"/>
    <w:basedOn w:val="Fontepargpadro"/>
    <w:link w:val="Corpodetexto"/>
    <w:rsid w:val="00A36E1F"/>
    <w:rPr>
      <w:rFonts w:ascii="Times New Roman" w:eastAsia="Times New Roman" w:hAnsi="Times New Roman" w:cs="Times New Roman"/>
      <w:b/>
      <w:sz w:val="28"/>
      <w:szCs w:val="20"/>
    </w:rPr>
  </w:style>
  <w:style w:type="paragraph" w:styleId="Cabealho">
    <w:name w:val="header"/>
    <w:aliases w:val="encabezado"/>
    <w:basedOn w:val="Normal"/>
    <w:link w:val="CabealhoChar"/>
    <w:uiPriority w:val="99"/>
    <w:unhideWhenUsed/>
    <w:rsid w:val="00A36E1F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aliases w:val="encabezado Char"/>
    <w:basedOn w:val="Fontepargpadro"/>
    <w:link w:val="Cabealho"/>
    <w:uiPriority w:val="99"/>
    <w:rsid w:val="00A36E1F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Rodap">
    <w:name w:val="footer"/>
    <w:basedOn w:val="Normal"/>
    <w:link w:val="RodapChar"/>
    <w:unhideWhenUsed/>
    <w:rsid w:val="00A36E1F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rsid w:val="00A36E1F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A36E1F"/>
    <w:rPr>
      <w:rFonts w:ascii="Tahoma" w:hAnsi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A36E1F"/>
    <w:rPr>
      <w:rFonts w:ascii="Tahoma" w:eastAsia="Times New Roman" w:hAnsi="Tahoma" w:cs="Times New Roman"/>
      <w:sz w:val="16"/>
      <w:szCs w:val="16"/>
      <w:lang w:eastAsia="pt-BR"/>
    </w:rPr>
  </w:style>
  <w:style w:type="paragraph" w:styleId="Ttulo">
    <w:name w:val="Title"/>
    <w:basedOn w:val="Normal"/>
    <w:link w:val="TtuloChar"/>
    <w:qFormat/>
    <w:rsid w:val="00A36E1F"/>
    <w:pPr>
      <w:jc w:val="center"/>
    </w:pPr>
    <w:rPr>
      <w:rFonts w:ascii="Arial" w:hAnsi="Arial"/>
      <w:b/>
      <w:szCs w:val="20"/>
    </w:rPr>
  </w:style>
  <w:style w:type="character" w:customStyle="1" w:styleId="TtuloChar">
    <w:name w:val="Título Char"/>
    <w:basedOn w:val="Fontepargpadro"/>
    <w:link w:val="Ttulo"/>
    <w:rsid w:val="00A36E1F"/>
    <w:rPr>
      <w:rFonts w:ascii="Arial" w:eastAsia="Times New Roman" w:hAnsi="Arial" w:cs="Times New Roman"/>
      <w:b/>
      <w:sz w:val="24"/>
      <w:szCs w:val="20"/>
    </w:rPr>
  </w:style>
  <w:style w:type="paragraph" w:customStyle="1" w:styleId="WW-Padro1">
    <w:name w:val="WW-Padrão1"/>
    <w:basedOn w:val="Normal"/>
    <w:rsid w:val="00A36E1F"/>
    <w:pPr>
      <w:suppressAutoHyphens/>
      <w:overflowPunct w:val="0"/>
      <w:autoSpaceDE w:val="0"/>
      <w:textAlignment w:val="baseline"/>
    </w:pPr>
    <w:rPr>
      <w:sz w:val="20"/>
      <w:szCs w:val="20"/>
      <w:lang w:val="en-US" w:eastAsia="ar-SA"/>
    </w:rPr>
  </w:style>
  <w:style w:type="paragraph" w:styleId="Commarcadores">
    <w:name w:val="List Bullet"/>
    <w:basedOn w:val="Normal"/>
    <w:uiPriority w:val="99"/>
    <w:unhideWhenUsed/>
    <w:rsid w:val="00A36E1F"/>
    <w:pPr>
      <w:tabs>
        <w:tab w:val="num" w:pos="360"/>
      </w:tabs>
      <w:ind w:left="360" w:hanging="360"/>
      <w:contextualSpacing/>
    </w:pPr>
    <w:rPr>
      <w:b/>
      <w:szCs w:val="20"/>
    </w:rPr>
  </w:style>
  <w:style w:type="paragraph" w:styleId="SemEspaamento">
    <w:name w:val="No Spacing"/>
    <w:uiPriority w:val="1"/>
    <w:qFormat/>
    <w:rsid w:val="00A36E1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styleId="nfase">
    <w:name w:val="Emphasis"/>
    <w:uiPriority w:val="20"/>
    <w:qFormat/>
    <w:rsid w:val="00A36E1F"/>
    <w:rPr>
      <w:i/>
      <w:iCs/>
    </w:rPr>
  </w:style>
  <w:style w:type="paragraph" w:styleId="Recuodecorpodetexto2">
    <w:name w:val="Body Text Indent 2"/>
    <w:basedOn w:val="Normal"/>
    <w:link w:val="Recuodecorpodetexto2Char"/>
    <w:uiPriority w:val="99"/>
    <w:semiHidden/>
    <w:unhideWhenUsed/>
    <w:rsid w:val="00A36E1F"/>
    <w:pPr>
      <w:spacing w:after="120" w:line="480" w:lineRule="auto"/>
      <w:ind w:left="283"/>
    </w:pPr>
  </w:style>
  <w:style w:type="character" w:customStyle="1" w:styleId="Recuodecorpodetexto2Char">
    <w:name w:val="Recuo de corpo de texto 2 Char"/>
    <w:basedOn w:val="Fontepargpadro"/>
    <w:link w:val="Recuodecorpodetexto2"/>
    <w:uiPriority w:val="99"/>
    <w:semiHidden/>
    <w:rsid w:val="00A36E1F"/>
    <w:rPr>
      <w:rFonts w:ascii="Times New Roman" w:eastAsia="Times New Roman" w:hAnsi="Times New Roman" w:cs="Times New Roman"/>
      <w:sz w:val="24"/>
      <w:szCs w:val="24"/>
    </w:rPr>
  </w:style>
  <w:style w:type="paragraph" w:customStyle="1" w:styleId="western">
    <w:name w:val="western"/>
    <w:basedOn w:val="Normal"/>
    <w:rsid w:val="00A36E1F"/>
    <w:pPr>
      <w:spacing w:before="100" w:beforeAutospacing="1" w:after="100" w:afterAutospacing="1"/>
    </w:pPr>
  </w:style>
  <w:style w:type="table" w:styleId="Tabelacomgrade">
    <w:name w:val="Table Grid"/>
    <w:basedOn w:val="Tabelanormal"/>
    <w:uiPriority w:val="59"/>
    <w:rsid w:val="00A36E1F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t-BR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Recuodecorpodetexto">
    <w:name w:val="Body Text Indent"/>
    <w:basedOn w:val="Normal"/>
    <w:link w:val="RecuodecorpodetextoChar"/>
    <w:uiPriority w:val="99"/>
    <w:unhideWhenUsed/>
    <w:rsid w:val="00A36E1F"/>
    <w:pPr>
      <w:spacing w:after="120"/>
      <w:ind w:left="283"/>
    </w:pPr>
  </w:style>
  <w:style w:type="character" w:customStyle="1" w:styleId="RecuodecorpodetextoChar">
    <w:name w:val="Recuo de corpo de texto Char"/>
    <w:basedOn w:val="Fontepargpadro"/>
    <w:link w:val="Recuodecorpodetexto"/>
    <w:uiPriority w:val="99"/>
    <w:rsid w:val="00A36E1F"/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uiPriority w:val="99"/>
    <w:unhideWhenUsed/>
    <w:rsid w:val="00A36E1F"/>
    <w:rPr>
      <w:color w:val="0000FF"/>
      <w:u w:val="single"/>
    </w:rPr>
  </w:style>
  <w:style w:type="paragraph" w:customStyle="1" w:styleId="Ttulo11">
    <w:name w:val="Título 11"/>
    <w:basedOn w:val="Normal"/>
    <w:uiPriority w:val="1"/>
    <w:qFormat/>
    <w:rsid w:val="00A36E1F"/>
    <w:pPr>
      <w:widowControl w:val="0"/>
      <w:autoSpaceDE w:val="0"/>
      <w:autoSpaceDN w:val="0"/>
      <w:spacing w:before="36"/>
      <w:ind w:left="3517" w:right="3507"/>
      <w:jc w:val="center"/>
      <w:outlineLvl w:val="1"/>
    </w:pPr>
    <w:rPr>
      <w:rFonts w:ascii="Arial" w:eastAsia="Arial" w:hAnsi="Arial" w:cs="Arial"/>
      <w:b/>
      <w:bCs/>
      <w:u w:val="single" w:color="000000"/>
      <w:lang w:val="en-US" w:eastAsia="en-US"/>
    </w:rPr>
  </w:style>
  <w:style w:type="paragraph" w:customStyle="1" w:styleId="Ttulo21">
    <w:name w:val="Título 21"/>
    <w:basedOn w:val="Normal"/>
    <w:uiPriority w:val="1"/>
    <w:qFormat/>
    <w:rsid w:val="00A36E1F"/>
    <w:pPr>
      <w:widowControl w:val="0"/>
      <w:autoSpaceDE w:val="0"/>
      <w:autoSpaceDN w:val="0"/>
      <w:ind w:left="906" w:hanging="708"/>
      <w:outlineLvl w:val="2"/>
    </w:pPr>
    <w:rPr>
      <w:rFonts w:ascii="Arial" w:eastAsia="Arial" w:hAnsi="Arial" w:cs="Arial"/>
      <w:b/>
      <w:bCs/>
      <w:sz w:val="20"/>
      <w:szCs w:val="20"/>
      <w:lang w:val="en-US" w:eastAsia="en-US"/>
    </w:rPr>
  </w:style>
  <w:style w:type="paragraph" w:styleId="PargrafodaLista">
    <w:name w:val="List Paragraph"/>
    <w:basedOn w:val="Normal"/>
    <w:uiPriority w:val="1"/>
    <w:qFormat/>
    <w:rsid w:val="00A36E1F"/>
    <w:pPr>
      <w:widowControl w:val="0"/>
      <w:autoSpaceDE w:val="0"/>
      <w:autoSpaceDN w:val="0"/>
      <w:spacing w:before="120"/>
      <w:ind w:left="906" w:hanging="708"/>
      <w:jc w:val="both"/>
    </w:pPr>
    <w:rPr>
      <w:rFonts w:ascii="Arial" w:eastAsia="Arial" w:hAnsi="Arial" w:cs="Arial"/>
      <w:sz w:val="22"/>
      <w:szCs w:val="22"/>
      <w:lang w:val="en-US" w:eastAsia="en-US"/>
    </w:rPr>
  </w:style>
  <w:style w:type="paragraph" w:customStyle="1" w:styleId="TableParagraph">
    <w:name w:val="Table Paragraph"/>
    <w:basedOn w:val="Normal"/>
    <w:uiPriority w:val="1"/>
    <w:qFormat/>
    <w:rsid w:val="00A36E1F"/>
    <w:pPr>
      <w:widowControl w:val="0"/>
      <w:autoSpaceDE w:val="0"/>
      <w:autoSpaceDN w:val="0"/>
    </w:pPr>
    <w:rPr>
      <w:rFonts w:ascii="Arial" w:eastAsia="Arial" w:hAnsi="Arial" w:cs="Arial"/>
      <w:sz w:val="22"/>
      <w:szCs w:val="22"/>
      <w:lang w:val="en-US" w:eastAsia="en-US"/>
    </w:rPr>
  </w:style>
  <w:style w:type="paragraph" w:styleId="Corpodetexto2">
    <w:name w:val="Body Text 2"/>
    <w:basedOn w:val="Normal"/>
    <w:link w:val="Corpodetexto2Char"/>
    <w:uiPriority w:val="99"/>
    <w:unhideWhenUsed/>
    <w:rsid w:val="00A36E1F"/>
    <w:pPr>
      <w:widowControl w:val="0"/>
      <w:autoSpaceDE w:val="0"/>
      <w:autoSpaceDN w:val="0"/>
      <w:spacing w:after="120" w:line="480" w:lineRule="auto"/>
    </w:pPr>
    <w:rPr>
      <w:rFonts w:ascii="Arial" w:eastAsia="Arial" w:hAnsi="Arial"/>
      <w:sz w:val="22"/>
      <w:szCs w:val="22"/>
      <w:lang w:val="en-US" w:eastAsia="en-US"/>
    </w:rPr>
  </w:style>
  <w:style w:type="character" w:customStyle="1" w:styleId="Corpodetexto2Char">
    <w:name w:val="Corpo de texto 2 Char"/>
    <w:basedOn w:val="Fontepargpadro"/>
    <w:link w:val="Corpodetexto2"/>
    <w:uiPriority w:val="99"/>
    <w:rsid w:val="00A36E1F"/>
    <w:rPr>
      <w:rFonts w:ascii="Arial" w:eastAsia="Arial" w:hAnsi="Arial" w:cs="Times New Roman"/>
      <w:lang w:val="en-US"/>
    </w:rPr>
  </w:style>
  <w:style w:type="character" w:styleId="Forte">
    <w:name w:val="Strong"/>
    <w:uiPriority w:val="22"/>
    <w:qFormat/>
    <w:rsid w:val="00A36E1F"/>
    <w:rPr>
      <w:b/>
      <w:bCs/>
    </w:rPr>
  </w:style>
  <w:style w:type="paragraph" w:customStyle="1" w:styleId="Default">
    <w:name w:val="Default"/>
    <w:rsid w:val="00A36E1F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pt-BR"/>
    </w:rPr>
  </w:style>
  <w:style w:type="paragraph" w:styleId="Textodenotaderodap">
    <w:name w:val="footnote text"/>
    <w:aliases w:val="Char, Char"/>
    <w:basedOn w:val="Normal"/>
    <w:link w:val="TextodenotaderodapChar"/>
    <w:uiPriority w:val="99"/>
    <w:unhideWhenUsed/>
    <w:rsid w:val="00A36E1F"/>
    <w:rPr>
      <w:sz w:val="20"/>
      <w:szCs w:val="20"/>
      <w:lang w:val="en-US" w:eastAsia="en-US"/>
    </w:rPr>
  </w:style>
  <w:style w:type="character" w:customStyle="1" w:styleId="TextodenotaderodapChar">
    <w:name w:val="Texto de nota de rodapé Char"/>
    <w:aliases w:val="Char Char, Char Char"/>
    <w:basedOn w:val="Fontepargpadro"/>
    <w:link w:val="Textodenotaderodap"/>
    <w:uiPriority w:val="99"/>
    <w:rsid w:val="00A36E1F"/>
    <w:rPr>
      <w:rFonts w:ascii="Times New Roman" w:eastAsia="Times New Roman" w:hAnsi="Times New Roman" w:cs="Times New Roman"/>
      <w:sz w:val="20"/>
      <w:szCs w:val="20"/>
      <w:lang w:val="en-US"/>
    </w:rPr>
  </w:style>
  <w:style w:type="character" w:styleId="Refdenotaderodap">
    <w:name w:val="footnote reference"/>
    <w:uiPriority w:val="99"/>
    <w:unhideWhenUsed/>
    <w:rsid w:val="00A36E1F"/>
    <w:rPr>
      <w:vertAlign w:val="superscript"/>
    </w:rPr>
  </w:style>
  <w:style w:type="character" w:customStyle="1" w:styleId="go">
    <w:name w:val="go"/>
    <w:rsid w:val="00A36E1F"/>
  </w:style>
  <w:style w:type="character" w:customStyle="1" w:styleId="il">
    <w:name w:val="il"/>
    <w:rsid w:val="00A36E1F"/>
  </w:style>
  <w:style w:type="character" w:customStyle="1" w:styleId="gd">
    <w:name w:val="gd"/>
    <w:rsid w:val="00A36E1F"/>
  </w:style>
  <w:style w:type="character" w:customStyle="1" w:styleId="qu">
    <w:name w:val="qu"/>
    <w:rsid w:val="00A36E1F"/>
  </w:style>
  <w:style w:type="character" w:styleId="HiperlinkVisitado">
    <w:name w:val="FollowedHyperlink"/>
    <w:uiPriority w:val="99"/>
    <w:semiHidden/>
    <w:unhideWhenUsed/>
    <w:rsid w:val="00A36E1F"/>
    <w:rPr>
      <w:color w:val="800080"/>
      <w:u w:val="single"/>
    </w:rPr>
  </w:style>
  <w:style w:type="paragraph" w:styleId="NormalWeb">
    <w:name w:val="Normal (Web)"/>
    <w:basedOn w:val="Normal"/>
    <w:uiPriority w:val="99"/>
    <w:unhideWhenUsed/>
    <w:rsid w:val="00A36E1F"/>
    <w:pPr>
      <w:spacing w:before="100" w:beforeAutospacing="1" w:after="100" w:afterAutospacing="1"/>
    </w:pPr>
  </w:style>
  <w:style w:type="character" w:customStyle="1" w:styleId="header--custom-text">
    <w:name w:val="header--custom-text"/>
    <w:rsid w:val="00A36E1F"/>
  </w:style>
  <w:style w:type="character" w:customStyle="1" w:styleId="nav-tools-footercategory">
    <w:name w:val="nav-tools-footer__category"/>
    <w:rsid w:val="00A36E1F"/>
  </w:style>
  <w:style w:type="character" w:customStyle="1" w:styleId="nav-tools-footerpage">
    <w:name w:val="nav-tools-footer__page"/>
    <w:rsid w:val="00A36E1F"/>
  </w:style>
  <w:style w:type="character" w:customStyle="1" w:styleId="info-phone">
    <w:name w:val="info-phone"/>
    <w:rsid w:val="00A36E1F"/>
  </w:style>
  <w:style w:type="character" w:customStyle="1" w:styleId="info-ddd">
    <w:name w:val="info-ddd"/>
    <w:rsid w:val="00A36E1F"/>
  </w:style>
  <w:style w:type="character" w:customStyle="1" w:styleId="telefone-n">
    <w:name w:val="telefone-n"/>
    <w:rsid w:val="00A36E1F"/>
  </w:style>
  <w:style w:type="character" w:customStyle="1" w:styleId="gi">
    <w:name w:val="gi"/>
    <w:rsid w:val="00A36E1F"/>
  </w:style>
  <w:style w:type="character" w:customStyle="1" w:styleId="lrzxr">
    <w:name w:val="lrzxr"/>
    <w:rsid w:val="00A36E1F"/>
  </w:style>
  <w:style w:type="paragraph" w:customStyle="1" w:styleId="listacolorida-nfase11">
    <w:name w:val="listacolorida-nfase11"/>
    <w:basedOn w:val="Normal"/>
    <w:rsid w:val="00A36E1F"/>
    <w:pPr>
      <w:spacing w:before="100" w:beforeAutospacing="1" w:after="100" w:afterAutospacing="1"/>
    </w:pPr>
  </w:style>
  <w:style w:type="paragraph" w:styleId="Subttulo">
    <w:name w:val="Subtitle"/>
    <w:basedOn w:val="Normal"/>
    <w:next w:val="Normal"/>
    <w:link w:val="SubttuloChar"/>
    <w:qFormat/>
    <w:rsid w:val="00A36E1F"/>
    <w:pPr>
      <w:spacing w:after="60"/>
      <w:jc w:val="center"/>
      <w:outlineLvl w:val="1"/>
    </w:pPr>
    <w:rPr>
      <w:rFonts w:ascii="Cambria" w:hAnsi="Cambria"/>
    </w:rPr>
  </w:style>
  <w:style w:type="character" w:customStyle="1" w:styleId="SubttuloChar">
    <w:name w:val="Subtítulo Char"/>
    <w:basedOn w:val="Fontepargpadro"/>
    <w:link w:val="Subttulo"/>
    <w:rsid w:val="00A36E1F"/>
    <w:rPr>
      <w:rFonts w:ascii="Cambria" w:eastAsia="Times New Roman" w:hAnsi="Cambria" w:cs="Times New Roman"/>
      <w:sz w:val="24"/>
      <w:szCs w:val="24"/>
    </w:rPr>
  </w:style>
  <w:style w:type="character" w:customStyle="1" w:styleId="Ttulo4Char">
    <w:name w:val="Título 4 Char"/>
    <w:basedOn w:val="Fontepargpadro"/>
    <w:link w:val="Ttulo4"/>
    <w:uiPriority w:val="9"/>
    <w:semiHidden/>
    <w:rsid w:val="00D522FD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016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68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64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153A39-EA1F-4849-B6E5-E10A07609A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127</TotalTime>
  <Pages>3</Pages>
  <Words>770</Words>
  <Characters>4164</Characters>
  <Application>Microsoft Office Word</Application>
  <DocSecurity>0</DocSecurity>
  <Lines>34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paula</dc:creator>
  <cp:lastModifiedBy>compras04</cp:lastModifiedBy>
  <cp:revision>12</cp:revision>
  <cp:lastPrinted>2025-08-22T19:26:00Z</cp:lastPrinted>
  <dcterms:created xsi:type="dcterms:W3CDTF">2025-07-10T19:24:00Z</dcterms:created>
  <dcterms:modified xsi:type="dcterms:W3CDTF">2025-08-22T19:32:00Z</dcterms:modified>
</cp:coreProperties>
</file>